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C3114" w14:textId="77777777" w:rsidR="004712E8" w:rsidRPr="00B7770B" w:rsidRDefault="004712E8" w:rsidP="004712E8">
      <w:pPr>
        <w:shd w:val="clear" w:color="auto" w:fill="FFFFFF"/>
        <w:spacing w:line="336" w:lineRule="auto"/>
        <w:rPr>
          <w:rFonts w:cs="Arial"/>
          <w:sz w:val="22"/>
          <w:szCs w:val="22"/>
          <w:lang w:val="en-US"/>
        </w:rPr>
      </w:pPr>
    </w:p>
    <w:p w14:paraId="6973B863" w14:textId="77777777" w:rsidR="00B7770B" w:rsidRPr="00B7770B" w:rsidRDefault="00B7770B" w:rsidP="004712E8">
      <w:pPr>
        <w:shd w:val="clear" w:color="auto" w:fill="FFFFFF"/>
        <w:spacing w:line="336" w:lineRule="auto"/>
        <w:rPr>
          <w:rFonts w:cs="Arial"/>
          <w:sz w:val="22"/>
          <w:szCs w:val="22"/>
          <w:lang w:val="en-US"/>
        </w:rPr>
      </w:pPr>
    </w:p>
    <w:p w14:paraId="17758BED" w14:textId="77777777" w:rsidR="00B7770B" w:rsidRPr="00B7770B" w:rsidRDefault="00B7770B" w:rsidP="004712E8">
      <w:pPr>
        <w:shd w:val="clear" w:color="auto" w:fill="FFFFFF"/>
        <w:spacing w:line="336" w:lineRule="auto"/>
        <w:rPr>
          <w:rFonts w:cs="Arial"/>
          <w:sz w:val="22"/>
          <w:szCs w:val="22"/>
          <w:lang w:val="en-US"/>
        </w:rPr>
      </w:pPr>
    </w:p>
    <w:p w14:paraId="1385D466" w14:textId="6FD0F0D8" w:rsidR="00EA7FA1" w:rsidRPr="00EA7FA1" w:rsidRDefault="6CD27262" w:rsidP="701ED3A2">
      <w:pPr>
        <w:pStyle w:val="a3"/>
        <w:spacing w:line="276" w:lineRule="auto"/>
        <w:rPr>
          <w:rFonts w:eastAsia="Times" w:cs="Times New Roman"/>
          <w:b/>
          <w:bCs/>
          <w:noProof w:val="0"/>
          <w:sz w:val="32"/>
          <w:szCs w:val="32"/>
          <w:lang w:val="en-US"/>
        </w:rPr>
      </w:pPr>
      <w:proofErr w:type="spellStart"/>
      <w:r w:rsidRPr="701ED3A2">
        <w:rPr>
          <w:rFonts w:eastAsia="Times" w:cs="Times New Roman"/>
          <w:b/>
          <w:bCs/>
          <w:noProof w:val="0"/>
          <w:sz w:val="32"/>
          <w:szCs w:val="32"/>
          <w:lang w:val="en-US"/>
        </w:rPr>
        <w:t>Körber</w:t>
      </w:r>
      <w:proofErr w:type="spellEnd"/>
      <w:r w:rsidRPr="701ED3A2">
        <w:rPr>
          <w:rFonts w:eastAsia="Times" w:cs="Times New Roman"/>
          <w:b/>
          <w:bCs/>
          <w:noProof w:val="0"/>
          <w:sz w:val="32"/>
          <w:szCs w:val="32"/>
          <w:lang w:val="en-US"/>
        </w:rPr>
        <w:t xml:space="preserve"> </w:t>
      </w:r>
      <w:r w:rsidR="4B7C52ED" w:rsidRPr="701ED3A2">
        <w:rPr>
          <w:rFonts w:eastAsia="Times" w:cs="Times New Roman"/>
          <w:b/>
          <w:bCs/>
          <w:noProof w:val="0"/>
          <w:sz w:val="32"/>
          <w:szCs w:val="32"/>
          <w:lang w:val="en-US"/>
        </w:rPr>
        <w:t xml:space="preserve">ecosystem in pharma: </w:t>
      </w:r>
      <w:proofErr w:type="spellStart"/>
      <w:r w:rsidR="009D5CA8" w:rsidRPr="701ED3A2">
        <w:rPr>
          <w:rFonts w:eastAsia="Times" w:cs="Times New Roman"/>
          <w:b/>
          <w:bCs/>
          <w:noProof w:val="0"/>
          <w:sz w:val="32"/>
          <w:szCs w:val="32"/>
          <w:lang w:val="en-US"/>
        </w:rPr>
        <w:t>Körber</w:t>
      </w:r>
      <w:proofErr w:type="spellEnd"/>
      <w:r w:rsidR="009D5CA8" w:rsidRPr="701ED3A2">
        <w:rPr>
          <w:rFonts w:eastAsia="Times" w:cs="Times New Roman"/>
          <w:b/>
          <w:bCs/>
          <w:noProof w:val="0"/>
          <w:sz w:val="32"/>
          <w:szCs w:val="32"/>
          <w:lang w:val="en-US"/>
        </w:rPr>
        <w:t xml:space="preserve"> certifies </w:t>
      </w:r>
      <w:proofErr w:type="spellStart"/>
      <w:r w:rsidR="009D5CA8" w:rsidRPr="701ED3A2">
        <w:rPr>
          <w:rFonts w:eastAsia="Times" w:cs="Times New Roman"/>
          <w:b/>
          <w:bCs/>
          <w:noProof w:val="0"/>
          <w:sz w:val="32"/>
          <w:szCs w:val="32"/>
          <w:lang w:val="en-US"/>
        </w:rPr>
        <w:t>Quindoo’s</w:t>
      </w:r>
      <w:proofErr w:type="spellEnd"/>
      <w:r w:rsidR="009D5CA8" w:rsidRPr="701ED3A2">
        <w:rPr>
          <w:rFonts w:eastAsia="Times" w:cs="Times New Roman"/>
          <w:b/>
          <w:bCs/>
          <w:noProof w:val="0"/>
          <w:sz w:val="32"/>
          <w:szCs w:val="32"/>
          <w:lang w:val="en-US"/>
        </w:rPr>
        <w:t xml:space="preserve"> </w:t>
      </w:r>
      <w:proofErr w:type="spellStart"/>
      <w:r w:rsidR="009D5CA8" w:rsidRPr="701ED3A2">
        <w:rPr>
          <w:rFonts w:eastAsia="Times" w:cs="Times New Roman"/>
          <w:b/>
          <w:bCs/>
          <w:noProof w:val="0"/>
          <w:sz w:val="32"/>
          <w:szCs w:val="32"/>
          <w:lang w:val="en-US"/>
        </w:rPr>
        <w:t>quiMSI</w:t>
      </w:r>
      <w:proofErr w:type="spellEnd"/>
      <w:r w:rsidR="009D5CA8" w:rsidRPr="701ED3A2">
        <w:rPr>
          <w:rFonts w:eastAsia="Times" w:cs="Times New Roman"/>
          <w:b/>
          <w:bCs/>
          <w:noProof w:val="0"/>
          <w:sz w:val="32"/>
          <w:szCs w:val="32"/>
          <w:lang w:val="en-US"/>
        </w:rPr>
        <w:t xml:space="preserve"> for seamless pharmaceutical equipment integration</w:t>
      </w:r>
    </w:p>
    <w:p w14:paraId="1032039B" w14:textId="6E150AFB" w:rsidR="00EA7FA1" w:rsidRPr="00E12CE5" w:rsidRDefault="00E12CE5" w:rsidP="00EA7FA1">
      <w:pPr>
        <w:spacing w:line="276" w:lineRule="auto"/>
        <w:rPr>
          <w:rFonts w:ascii="微软雅黑" w:eastAsia="微软雅黑" w:hAnsi="微软雅黑"/>
          <w:b/>
          <w:sz w:val="36"/>
          <w:szCs w:val="22"/>
          <w:lang w:val="en-US" w:eastAsia="zh-CN"/>
        </w:rPr>
      </w:pPr>
      <w:r w:rsidRPr="00E12CE5">
        <w:rPr>
          <w:rFonts w:ascii="微软雅黑" w:eastAsia="微软雅黑" w:hAnsi="微软雅黑" w:cs="宋体" w:hint="eastAsia"/>
          <w:b/>
          <w:color w:val="060607"/>
          <w:spacing w:val="4"/>
          <w:sz w:val="32"/>
          <w:szCs w:val="21"/>
          <w:shd w:val="clear" w:color="auto" w:fill="FFFFFF"/>
          <w:lang w:eastAsia="zh-CN"/>
        </w:rPr>
        <w:t>柯尔柏制药生态系统</w:t>
      </w:r>
      <w:r w:rsidRPr="00625AD6">
        <w:rPr>
          <w:rFonts w:ascii="微软雅黑" w:eastAsia="微软雅黑" w:hAnsi="微软雅黑" w:cs="宋体" w:hint="eastAsia"/>
          <w:b/>
          <w:color w:val="060607"/>
          <w:spacing w:val="4"/>
          <w:sz w:val="32"/>
          <w:szCs w:val="21"/>
          <w:shd w:val="clear" w:color="auto" w:fill="FFFFFF"/>
          <w:lang w:val="en-US" w:eastAsia="zh-CN"/>
        </w:rPr>
        <w:t>：</w:t>
      </w:r>
      <w:r w:rsidRPr="00E12CE5">
        <w:rPr>
          <w:rFonts w:ascii="微软雅黑" w:eastAsia="微软雅黑" w:hAnsi="微软雅黑" w:cs="宋体" w:hint="eastAsia"/>
          <w:b/>
          <w:color w:val="060607"/>
          <w:spacing w:val="4"/>
          <w:sz w:val="32"/>
          <w:szCs w:val="21"/>
          <w:shd w:val="clear" w:color="auto" w:fill="FFFFFF"/>
          <w:lang w:eastAsia="zh-CN"/>
        </w:rPr>
        <w:t>柯尔柏认证</w:t>
      </w:r>
      <w:proofErr w:type="spellStart"/>
      <w:r w:rsidRPr="00625AD6">
        <w:rPr>
          <w:rFonts w:ascii="微软雅黑" w:eastAsia="微软雅黑" w:hAnsi="微软雅黑" w:cs="Helvetica"/>
          <w:b/>
          <w:color w:val="060607"/>
          <w:spacing w:val="4"/>
          <w:sz w:val="32"/>
          <w:szCs w:val="21"/>
          <w:shd w:val="clear" w:color="auto" w:fill="FFFFFF"/>
          <w:lang w:val="en-US" w:eastAsia="zh-CN"/>
        </w:rPr>
        <w:t>Quindoo</w:t>
      </w:r>
      <w:proofErr w:type="spellEnd"/>
      <w:r w:rsidRPr="00E12CE5">
        <w:rPr>
          <w:rFonts w:ascii="微软雅黑" w:eastAsia="微软雅黑" w:hAnsi="微软雅黑" w:cs="宋体" w:hint="eastAsia"/>
          <w:b/>
          <w:color w:val="060607"/>
          <w:spacing w:val="4"/>
          <w:sz w:val="32"/>
          <w:szCs w:val="21"/>
          <w:shd w:val="clear" w:color="auto" w:fill="FFFFFF"/>
          <w:lang w:eastAsia="zh-CN"/>
        </w:rPr>
        <w:t>的</w:t>
      </w:r>
      <w:proofErr w:type="spellStart"/>
      <w:r w:rsidRPr="00625AD6">
        <w:rPr>
          <w:rFonts w:ascii="微软雅黑" w:eastAsia="微软雅黑" w:hAnsi="微软雅黑" w:cs="Helvetica"/>
          <w:b/>
          <w:color w:val="060607"/>
          <w:spacing w:val="4"/>
          <w:sz w:val="32"/>
          <w:szCs w:val="21"/>
          <w:shd w:val="clear" w:color="auto" w:fill="FFFFFF"/>
          <w:lang w:val="en-US" w:eastAsia="zh-CN"/>
        </w:rPr>
        <w:t>quiMSI</w:t>
      </w:r>
      <w:proofErr w:type="spellEnd"/>
      <w:r w:rsidRPr="00625AD6">
        <w:rPr>
          <w:rFonts w:ascii="微软雅黑" w:eastAsia="微软雅黑" w:hAnsi="微软雅黑" w:cs="宋体" w:hint="eastAsia"/>
          <w:b/>
          <w:color w:val="060607"/>
          <w:spacing w:val="4"/>
          <w:sz w:val="32"/>
          <w:szCs w:val="21"/>
          <w:shd w:val="clear" w:color="auto" w:fill="FFFFFF"/>
          <w:lang w:val="en-US" w:eastAsia="zh-CN"/>
        </w:rPr>
        <w:t>，</w:t>
      </w:r>
      <w:r w:rsidRPr="00E12CE5">
        <w:rPr>
          <w:rFonts w:ascii="微软雅黑" w:eastAsia="微软雅黑" w:hAnsi="微软雅黑" w:cs="宋体" w:hint="eastAsia"/>
          <w:b/>
          <w:color w:val="060607"/>
          <w:spacing w:val="4"/>
          <w:sz w:val="32"/>
          <w:szCs w:val="21"/>
          <w:shd w:val="clear" w:color="auto" w:fill="FFFFFF"/>
          <w:lang w:eastAsia="zh-CN"/>
        </w:rPr>
        <w:t>助力制药设备无缝集成</w:t>
      </w:r>
    </w:p>
    <w:p w14:paraId="022E1BB9" w14:textId="455543AD" w:rsidR="00E12CE5" w:rsidRPr="00EA7FA1" w:rsidRDefault="00E12CE5" w:rsidP="00EA7FA1">
      <w:pPr>
        <w:spacing w:line="276" w:lineRule="auto"/>
        <w:rPr>
          <w:sz w:val="22"/>
          <w:szCs w:val="22"/>
          <w:lang w:val="en-US" w:eastAsia="zh-CN"/>
        </w:rPr>
      </w:pPr>
    </w:p>
    <w:p w14:paraId="10DB0A14" w14:textId="4D8E990A" w:rsidR="00A56C86" w:rsidRDefault="00EA7FA1" w:rsidP="701ED3A2">
      <w:pPr>
        <w:spacing w:line="276" w:lineRule="auto"/>
        <w:rPr>
          <w:b/>
          <w:bCs/>
          <w:sz w:val="22"/>
          <w:szCs w:val="22"/>
          <w:lang w:val="en-US"/>
        </w:rPr>
      </w:pPr>
      <w:r w:rsidRPr="310D1AEF">
        <w:rPr>
          <w:b/>
          <w:bCs/>
          <w:sz w:val="22"/>
          <w:szCs w:val="22"/>
        </w:rPr>
        <w:t>Lüneburg, Germany</w:t>
      </w:r>
      <w:r w:rsidR="00EE5A33" w:rsidRPr="310D1AEF">
        <w:rPr>
          <w:b/>
          <w:bCs/>
          <w:sz w:val="22"/>
          <w:szCs w:val="22"/>
        </w:rPr>
        <w:t xml:space="preserve"> </w:t>
      </w:r>
      <w:r w:rsidR="00FC22C0" w:rsidRPr="310D1AEF">
        <w:rPr>
          <w:b/>
          <w:bCs/>
          <w:sz w:val="22"/>
          <w:szCs w:val="22"/>
        </w:rPr>
        <w:t xml:space="preserve">/ </w:t>
      </w:r>
      <w:r w:rsidR="001920F7" w:rsidRPr="310D1AEF">
        <w:rPr>
          <w:b/>
          <w:bCs/>
          <w:sz w:val="22"/>
          <w:szCs w:val="22"/>
        </w:rPr>
        <w:t>Kufstein,</w:t>
      </w:r>
      <w:r w:rsidR="00FC22C0" w:rsidRPr="310D1AEF">
        <w:rPr>
          <w:b/>
          <w:bCs/>
          <w:sz w:val="22"/>
          <w:szCs w:val="22"/>
        </w:rPr>
        <w:t xml:space="preserve"> Austria,</w:t>
      </w:r>
      <w:r w:rsidR="00C06E7E" w:rsidRPr="310D1AEF">
        <w:rPr>
          <w:b/>
          <w:bCs/>
          <w:sz w:val="22"/>
          <w:szCs w:val="22"/>
        </w:rPr>
        <w:t xml:space="preserve"> </w:t>
      </w:r>
      <w:r w:rsidR="00CA7B50">
        <w:rPr>
          <w:b/>
          <w:bCs/>
          <w:sz w:val="22"/>
          <w:szCs w:val="22"/>
        </w:rPr>
        <w:t>27</w:t>
      </w:r>
      <w:r w:rsidR="00733B10">
        <w:rPr>
          <w:b/>
          <w:bCs/>
          <w:sz w:val="22"/>
          <w:szCs w:val="22"/>
        </w:rPr>
        <w:t xml:space="preserve"> </w:t>
      </w:r>
      <w:r w:rsidR="00117A71" w:rsidRPr="310D1AEF">
        <w:rPr>
          <w:b/>
          <w:bCs/>
          <w:sz w:val="22"/>
          <w:szCs w:val="22"/>
        </w:rPr>
        <w:t>February</w:t>
      </w:r>
      <w:r w:rsidR="009D5CA8" w:rsidRPr="310D1AEF">
        <w:rPr>
          <w:b/>
          <w:bCs/>
          <w:sz w:val="22"/>
          <w:szCs w:val="22"/>
        </w:rPr>
        <w:t xml:space="preserve"> 2025</w:t>
      </w:r>
      <w:r w:rsidRPr="310D1AEF">
        <w:rPr>
          <w:b/>
          <w:bCs/>
          <w:sz w:val="22"/>
          <w:szCs w:val="22"/>
        </w:rPr>
        <w:t xml:space="preserve">. </w:t>
      </w:r>
      <w:proofErr w:type="spellStart"/>
      <w:r w:rsidR="004030C0" w:rsidRPr="310D1AEF">
        <w:rPr>
          <w:b/>
          <w:bCs/>
          <w:sz w:val="22"/>
          <w:szCs w:val="22"/>
          <w:lang w:val="en-US"/>
        </w:rPr>
        <w:t>Körber</w:t>
      </w:r>
      <w:proofErr w:type="spellEnd"/>
      <w:r w:rsidR="004030C0" w:rsidRPr="310D1AEF">
        <w:rPr>
          <w:b/>
          <w:bCs/>
          <w:sz w:val="22"/>
          <w:szCs w:val="22"/>
          <w:lang w:val="en-US"/>
        </w:rPr>
        <w:t xml:space="preserve">, the international technology group and global leader in manufacturing execution systems (MES) for the pharmaceutical industry, </w:t>
      </w:r>
      <w:r w:rsidR="00E53049" w:rsidRPr="310D1AEF">
        <w:rPr>
          <w:b/>
          <w:bCs/>
          <w:sz w:val="22"/>
          <w:szCs w:val="22"/>
          <w:lang w:val="en-US"/>
        </w:rPr>
        <w:t xml:space="preserve">has certified </w:t>
      </w:r>
      <w:proofErr w:type="spellStart"/>
      <w:r w:rsidR="00E53049" w:rsidRPr="310D1AEF">
        <w:rPr>
          <w:b/>
          <w:bCs/>
          <w:sz w:val="22"/>
          <w:szCs w:val="22"/>
          <w:lang w:val="en-US"/>
        </w:rPr>
        <w:t>Quindoo</w:t>
      </w:r>
      <w:proofErr w:type="spellEnd"/>
      <w:r w:rsidR="00E53049" w:rsidRPr="310D1AEF">
        <w:rPr>
          <w:b/>
          <w:bCs/>
          <w:sz w:val="22"/>
          <w:szCs w:val="22"/>
          <w:lang w:val="en-US"/>
        </w:rPr>
        <w:t xml:space="preserve"> for its </w:t>
      </w:r>
      <w:proofErr w:type="spellStart"/>
      <w:r w:rsidR="00E53049" w:rsidRPr="310D1AEF">
        <w:rPr>
          <w:b/>
          <w:bCs/>
          <w:sz w:val="22"/>
          <w:szCs w:val="22"/>
          <w:lang w:val="en-US"/>
        </w:rPr>
        <w:t>quiMSI</w:t>
      </w:r>
      <w:proofErr w:type="spellEnd"/>
      <w:r w:rsidR="00E53049" w:rsidRPr="310D1AEF">
        <w:rPr>
          <w:b/>
          <w:bCs/>
          <w:sz w:val="22"/>
          <w:szCs w:val="22"/>
          <w:lang w:val="en-US"/>
        </w:rPr>
        <w:t xml:space="preserve"> product as a “PAS-X MSI Plug &amp; Produce” </w:t>
      </w:r>
      <w:proofErr w:type="spellStart"/>
      <w:r w:rsidR="00E53049" w:rsidRPr="310D1AEF">
        <w:rPr>
          <w:b/>
          <w:bCs/>
          <w:sz w:val="22"/>
          <w:szCs w:val="22"/>
          <w:lang w:val="en-US"/>
        </w:rPr>
        <w:t>Körber</w:t>
      </w:r>
      <w:proofErr w:type="spellEnd"/>
      <w:r w:rsidR="00E53049" w:rsidRPr="310D1AEF">
        <w:rPr>
          <w:b/>
          <w:bCs/>
          <w:sz w:val="22"/>
          <w:szCs w:val="22"/>
          <w:lang w:val="en-US"/>
        </w:rPr>
        <w:t xml:space="preserve"> Ecosystem </w:t>
      </w:r>
      <w:r w:rsidR="3A81B816" w:rsidRPr="310D1AEF">
        <w:rPr>
          <w:b/>
          <w:bCs/>
          <w:sz w:val="22"/>
          <w:szCs w:val="22"/>
          <w:lang w:val="en-US"/>
        </w:rPr>
        <w:t>p</w:t>
      </w:r>
      <w:r w:rsidR="00E53049" w:rsidRPr="310D1AEF">
        <w:rPr>
          <w:b/>
          <w:bCs/>
          <w:sz w:val="22"/>
          <w:szCs w:val="22"/>
          <w:lang w:val="en-US"/>
        </w:rPr>
        <w:t>artner</w:t>
      </w:r>
      <w:r w:rsidR="00E53049" w:rsidRPr="310D1AEF">
        <w:rPr>
          <w:b/>
          <w:bCs/>
          <w:color w:val="FF0000"/>
          <w:sz w:val="22"/>
          <w:szCs w:val="22"/>
          <w:lang w:val="en-US"/>
        </w:rPr>
        <w:t xml:space="preserve"> </w:t>
      </w:r>
      <w:r w:rsidR="00E53049" w:rsidRPr="310D1AEF">
        <w:rPr>
          <w:b/>
          <w:bCs/>
          <w:sz w:val="22"/>
          <w:szCs w:val="22"/>
          <w:lang w:val="en-US"/>
        </w:rPr>
        <w:t>at the “Certified” level</w:t>
      </w:r>
      <w:r w:rsidR="0B565D67" w:rsidRPr="310D1AEF">
        <w:rPr>
          <w:b/>
          <w:bCs/>
          <w:sz w:val="22"/>
          <w:szCs w:val="22"/>
          <w:lang w:val="en-US"/>
        </w:rPr>
        <w:t>.</w:t>
      </w:r>
      <w:r w:rsidR="00E53049" w:rsidRPr="310D1AEF">
        <w:rPr>
          <w:b/>
          <w:bCs/>
          <w:sz w:val="22"/>
          <w:szCs w:val="22"/>
          <w:lang w:val="en-US"/>
        </w:rPr>
        <w:t xml:space="preserve"> </w:t>
      </w:r>
      <w:r w:rsidR="0D503044" w:rsidRPr="310D1AEF">
        <w:rPr>
          <w:b/>
          <w:bCs/>
          <w:sz w:val="22"/>
          <w:szCs w:val="22"/>
          <w:lang w:val="en-US"/>
        </w:rPr>
        <w:t>This helps</w:t>
      </w:r>
      <w:r w:rsidR="62F3A338" w:rsidRPr="310D1AEF">
        <w:rPr>
          <w:b/>
          <w:bCs/>
          <w:sz w:val="22"/>
          <w:szCs w:val="22"/>
          <w:lang w:val="en-US"/>
        </w:rPr>
        <w:t xml:space="preserve"> to seamlessly</w:t>
      </w:r>
      <w:r w:rsidR="0D503044" w:rsidRPr="310D1AEF">
        <w:rPr>
          <w:b/>
          <w:bCs/>
          <w:sz w:val="22"/>
          <w:szCs w:val="22"/>
          <w:lang w:val="en-US"/>
        </w:rPr>
        <w:t xml:space="preserve"> integrat</w:t>
      </w:r>
      <w:r w:rsidR="39ECED8C" w:rsidRPr="310D1AEF">
        <w:rPr>
          <w:b/>
          <w:bCs/>
          <w:sz w:val="22"/>
          <w:szCs w:val="22"/>
          <w:lang w:val="en-US"/>
        </w:rPr>
        <w:t xml:space="preserve">e </w:t>
      </w:r>
      <w:r w:rsidR="004030C0" w:rsidRPr="310D1AEF">
        <w:rPr>
          <w:b/>
          <w:bCs/>
          <w:sz w:val="22"/>
          <w:szCs w:val="22"/>
          <w:lang w:val="en-US"/>
        </w:rPr>
        <w:t>pharmaceutical equipment</w:t>
      </w:r>
      <w:r w:rsidR="07880D55" w:rsidRPr="310D1AEF">
        <w:rPr>
          <w:b/>
          <w:bCs/>
          <w:sz w:val="22"/>
          <w:szCs w:val="22"/>
          <w:lang w:val="en-US"/>
        </w:rPr>
        <w:t>.</w:t>
      </w:r>
      <w:r w:rsidR="004030C0" w:rsidRPr="310D1AEF">
        <w:rPr>
          <w:b/>
          <w:bCs/>
          <w:sz w:val="22"/>
          <w:szCs w:val="22"/>
          <w:lang w:val="en-US"/>
        </w:rPr>
        <w:t xml:space="preserve"> </w:t>
      </w:r>
    </w:p>
    <w:p w14:paraId="7ADB8189" w14:textId="6D20B209" w:rsidR="005665A2" w:rsidRPr="005665A2" w:rsidRDefault="005665A2" w:rsidP="701ED3A2">
      <w:pPr>
        <w:spacing w:line="276" w:lineRule="auto"/>
        <w:rPr>
          <w:rFonts w:ascii="微软雅黑" w:eastAsia="微软雅黑" w:hAnsi="微软雅黑"/>
          <w:b/>
          <w:bCs/>
          <w:sz w:val="22"/>
          <w:szCs w:val="22"/>
          <w:lang w:val="en-US"/>
        </w:rPr>
      </w:pPr>
      <w:r w:rsidRPr="005665A2">
        <w:rPr>
          <w:rFonts w:ascii="微软雅黑" w:eastAsia="微软雅黑" w:hAnsi="微软雅黑" w:cs="宋体" w:hint="eastAsia"/>
          <w:b/>
          <w:bCs/>
          <w:sz w:val="22"/>
          <w:szCs w:val="22"/>
          <w:lang w:val="en-US" w:eastAsia="zh-CN"/>
        </w:rPr>
        <w:t>德国</w:t>
      </w:r>
      <w:proofErr w:type="gramStart"/>
      <w:r w:rsidRPr="005665A2">
        <w:rPr>
          <w:rFonts w:ascii="微软雅黑" w:eastAsia="微软雅黑" w:hAnsi="微软雅黑" w:cs="宋体" w:hint="eastAsia"/>
          <w:b/>
          <w:bCs/>
          <w:sz w:val="22"/>
          <w:szCs w:val="22"/>
          <w:lang w:val="en-US" w:eastAsia="zh-CN"/>
        </w:rPr>
        <w:t>吕讷</w:t>
      </w:r>
      <w:proofErr w:type="gramEnd"/>
      <w:r w:rsidRPr="005665A2">
        <w:rPr>
          <w:rFonts w:ascii="微软雅黑" w:eastAsia="微软雅黑" w:hAnsi="微软雅黑" w:cs="宋体" w:hint="eastAsia"/>
          <w:b/>
          <w:bCs/>
          <w:sz w:val="22"/>
          <w:szCs w:val="22"/>
          <w:lang w:val="en-US" w:eastAsia="zh-CN"/>
        </w:rPr>
        <w:t>堡</w:t>
      </w:r>
      <w:r w:rsidRPr="005665A2">
        <w:rPr>
          <w:rFonts w:ascii="微软雅黑" w:eastAsia="微软雅黑" w:hAnsi="微软雅黑"/>
          <w:b/>
          <w:bCs/>
          <w:sz w:val="22"/>
          <w:szCs w:val="22"/>
          <w:lang w:val="en-US" w:eastAsia="zh-CN"/>
        </w:rPr>
        <w:t>/</w:t>
      </w:r>
      <w:r w:rsidRPr="005665A2">
        <w:rPr>
          <w:rFonts w:ascii="微软雅黑" w:eastAsia="微软雅黑" w:hAnsi="微软雅黑" w:cs="宋体" w:hint="eastAsia"/>
          <w:b/>
          <w:bCs/>
          <w:sz w:val="22"/>
          <w:szCs w:val="22"/>
          <w:lang w:val="en-US" w:eastAsia="zh-CN"/>
        </w:rPr>
        <w:t>奥地利库夫施泰因，</w:t>
      </w:r>
      <w:r w:rsidRPr="005665A2">
        <w:rPr>
          <w:rFonts w:ascii="微软雅黑" w:eastAsia="微软雅黑" w:hAnsi="微软雅黑"/>
          <w:b/>
          <w:bCs/>
          <w:sz w:val="22"/>
          <w:szCs w:val="22"/>
          <w:lang w:val="en-US" w:eastAsia="zh-CN"/>
        </w:rPr>
        <w:t>2025</w:t>
      </w:r>
      <w:r w:rsidRPr="005665A2">
        <w:rPr>
          <w:rFonts w:ascii="微软雅黑" w:eastAsia="微软雅黑" w:hAnsi="微软雅黑" w:cs="宋体" w:hint="eastAsia"/>
          <w:b/>
          <w:bCs/>
          <w:sz w:val="22"/>
          <w:szCs w:val="22"/>
          <w:lang w:val="en-US" w:eastAsia="zh-CN"/>
        </w:rPr>
        <w:t>年</w:t>
      </w:r>
      <w:r w:rsidRPr="005665A2">
        <w:rPr>
          <w:rFonts w:ascii="微软雅黑" w:eastAsia="微软雅黑" w:hAnsi="微软雅黑"/>
          <w:b/>
          <w:bCs/>
          <w:sz w:val="22"/>
          <w:szCs w:val="22"/>
          <w:lang w:val="en-US" w:eastAsia="zh-CN"/>
        </w:rPr>
        <w:t>2</w:t>
      </w:r>
      <w:r w:rsidRPr="005665A2">
        <w:rPr>
          <w:rFonts w:ascii="微软雅黑" w:eastAsia="微软雅黑" w:hAnsi="微软雅黑" w:cs="宋体" w:hint="eastAsia"/>
          <w:b/>
          <w:bCs/>
          <w:sz w:val="22"/>
          <w:szCs w:val="22"/>
          <w:lang w:val="en-US" w:eastAsia="zh-CN"/>
        </w:rPr>
        <w:t>月</w:t>
      </w:r>
      <w:r w:rsidR="00A452E8">
        <w:rPr>
          <w:rFonts w:ascii="微软雅黑" w:eastAsia="微软雅黑" w:hAnsi="微软雅黑"/>
          <w:b/>
          <w:bCs/>
          <w:sz w:val="22"/>
          <w:szCs w:val="22"/>
          <w:lang w:val="en-US" w:eastAsia="zh-CN"/>
        </w:rPr>
        <w:t>27</w:t>
      </w:r>
      <w:r>
        <w:rPr>
          <w:rFonts w:ascii="微软雅黑" w:eastAsia="微软雅黑" w:hAnsi="微软雅黑" w:cs="宋体" w:hint="eastAsia"/>
          <w:b/>
          <w:bCs/>
          <w:sz w:val="22"/>
          <w:szCs w:val="22"/>
          <w:lang w:val="en-US" w:eastAsia="zh-CN"/>
        </w:rPr>
        <w:t>日。柯尔柏，作为国际</w:t>
      </w:r>
      <w:r w:rsidR="002A2B5D">
        <w:rPr>
          <w:rFonts w:ascii="微软雅黑" w:eastAsia="微软雅黑" w:hAnsi="微软雅黑" w:cs="宋体" w:hint="eastAsia"/>
          <w:b/>
          <w:bCs/>
          <w:sz w:val="22"/>
          <w:szCs w:val="22"/>
          <w:lang w:val="en-US" w:eastAsia="zh-CN"/>
        </w:rPr>
        <w:t>技术</w:t>
      </w:r>
      <w:r>
        <w:rPr>
          <w:rFonts w:ascii="微软雅黑" w:eastAsia="微软雅黑" w:hAnsi="微软雅黑" w:cs="宋体" w:hint="eastAsia"/>
          <w:b/>
          <w:bCs/>
          <w:sz w:val="22"/>
          <w:szCs w:val="22"/>
          <w:lang w:val="en-US" w:eastAsia="zh-CN"/>
        </w:rPr>
        <w:t>集团以及全球制药行业的</w:t>
      </w:r>
      <w:r>
        <w:rPr>
          <w:rFonts w:ascii="微软雅黑" w:eastAsia="微软雅黑" w:hAnsi="微软雅黑" w:cs="宋体" w:hint="eastAsia"/>
          <w:b/>
          <w:bCs/>
          <w:sz w:val="22"/>
          <w:szCs w:val="22"/>
          <w:lang w:eastAsia="zh-CN"/>
        </w:rPr>
        <w:t>生产</w:t>
      </w:r>
      <w:r w:rsidRPr="005665A2">
        <w:rPr>
          <w:rFonts w:ascii="微软雅黑" w:eastAsia="微软雅黑" w:hAnsi="微软雅黑" w:cs="宋体" w:hint="eastAsia"/>
          <w:b/>
          <w:bCs/>
          <w:sz w:val="22"/>
          <w:szCs w:val="22"/>
          <w:lang w:val="en-US" w:eastAsia="zh-CN"/>
        </w:rPr>
        <w:t>执行系统（</w:t>
      </w:r>
      <w:r w:rsidRPr="005665A2">
        <w:rPr>
          <w:rFonts w:ascii="微软雅黑" w:eastAsia="微软雅黑" w:hAnsi="微软雅黑"/>
          <w:b/>
          <w:bCs/>
          <w:sz w:val="22"/>
          <w:szCs w:val="22"/>
          <w:lang w:val="en-US" w:eastAsia="zh-CN"/>
        </w:rPr>
        <w:t>MES</w:t>
      </w:r>
      <w:r w:rsidR="000F26AD">
        <w:rPr>
          <w:rFonts w:ascii="微软雅黑" w:eastAsia="微软雅黑" w:hAnsi="微软雅黑" w:cs="宋体" w:hint="eastAsia"/>
          <w:b/>
          <w:bCs/>
          <w:sz w:val="22"/>
          <w:szCs w:val="22"/>
          <w:lang w:val="en-US" w:eastAsia="zh-CN"/>
        </w:rPr>
        <w:t>）的供应商</w:t>
      </w:r>
      <w:r w:rsidRPr="005665A2">
        <w:rPr>
          <w:rFonts w:ascii="微软雅黑" w:eastAsia="微软雅黑" w:hAnsi="微软雅黑" w:cs="宋体" w:hint="eastAsia"/>
          <w:b/>
          <w:bCs/>
          <w:sz w:val="22"/>
          <w:szCs w:val="22"/>
          <w:lang w:val="en-US" w:eastAsia="zh-CN"/>
        </w:rPr>
        <w:t>，已将</w:t>
      </w:r>
      <w:proofErr w:type="spellStart"/>
      <w:r w:rsidRPr="005665A2">
        <w:rPr>
          <w:rFonts w:ascii="微软雅黑" w:eastAsia="微软雅黑" w:hAnsi="微软雅黑"/>
          <w:b/>
          <w:bCs/>
          <w:sz w:val="22"/>
          <w:szCs w:val="22"/>
          <w:lang w:val="en-US" w:eastAsia="zh-CN"/>
        </w:rPr>
        <w:t>Quindoo</w:t>
      </w:r>
      <w:proofErr w:type="spellEnd"/>
      <w:r w:rsidR="002A2B5D">
        <w:rPr>
          <w:rFonts w:ascii="微软雅黑" w:eastAsia="微软雅黑" w:hAnsi="微软雅黑" w:hint="eastAsia"/>
          <w:b/>
          <w:bCs/>
          <w:sz w:val="22"/>
          <w:szCs w:val="22"/>
          <w:lang w:val="en-US" w:eastAsia="zh-CN"/>
        </w:rPr>
        <w:t>公司</w:t>
      </w:r>
      <w:r w:rsidRPr="005665A2">
        <w:rPr>
          <w:rFonts w:ascii="微软雅黑" w:eastAsia="微软雅黑" w:hAnsi="微软雅黑" w:cs="宋体" w:hint="eastAsia"/>
          <w:b/>
          <w:bCs/>
          <w:sz w:val="22"/>
          <w:szCs w:val="22"/>
          <w:lang w:val="en-US" w:eastAsia="zh-CN"/>
        </w:rPr>
        <w:t>的</w:t>
      </w:r>
      <w:proofErr w:type="spellStart"/>
      <w:r w:rsidRPr="005665A2">
        <w:rPr>
          <w:rFonts w:ascii="微软雅黑" w:eastAsia="微软雅黑" w:hAnsi="微软雅黑"/>
          <w:b/>
          <w:bCs/>
          <w:sz w:val="22"/>
          <w:szCs w:val="22"/>
          <w:lang w:val="en-US" w:eastAsia="zh-CN"/>
        </w:rPr>
        <w:t>quiMSI</w:t>
      </w:r>
      <w:proofErr w:type="spellEnd"/>
      <w:r w:rsidRPr="005665A2">
        <w:rPr>
          <w:rFonts w:ascii="微软雅黑" w:eastAsia="微软雅黑" w:hAnsi="微软雅黑" w:cs="宋体" w:hint="eastAsia"/>
          <w:b/>
          <w:bCs/>
          <w:sz w:val="22"/>
          <w:szCs w:val="22"/>
          <w:lang w:val="en-US" w:eastAsia="zh-CN"/>
        </w:rPr>
        <w:t>产品认证为</w:t>
      </w:r>
      <w:r w:rsidRPr="005665A2">
        <w:rPr>
          <w:rFonts w:ascii="微软雅黑" w:eastAsia="微软雅黑" w:hAnsi="微软雅黑" w:cs="Times"/>
          <w:b/>
          <w:bCs/>
          <w:sz w:val="22"/>
          <w:szCs w:val="22"/>
          <w:lang w:val="en-US" w:eastAsia="zh-CN"/>
        </w:rPr>
        <w:t>“</w:t>
      </w:r>
      <w:r w:rsidRPr="005665A2">
        <w:rPr>
          <w:rFonts w:ascii="微软雅黑" w:eastAsia="微软雅黑" w:hAnsi="微软雅黑"/>
          <w:b/>
          <w:bCs/>
          <w:sz w:val="22"/>
          <w:szCs w:val="22"/>
          <w:lang w:val="en-US" w:eastAsia="zh-CN"/>
        </w:rPr>
        <w:t>PAS-X MSI</w:t>
      </w:r>
      <w:r w:rsidRPr="005665A2">
        <w:rPr>
          <w:rFonts w:ascii="微软雅黑" w:eastAsia="微软雅黑" w:hAnsi="微软雅黑" w:cs="宋体" w:hint="eastAsia"/>
          <w:b/>
          <w:bCs/>
          <w:sz w:val="22"/>
          <w:szCs w:val="22"/>
          <w:lang w:val="en-US" w:eastAsia="zh-CN"/>
        </w:rPr>
        <w:t>即插即用</w:t>
      </w:r>
      <w:r w:rsidRPr="005665A2">
        <w:rPr>
          <w:rFonts w:ascii="微软雅黑" w:eastAsia="微软雅黑" w:hAnsi="微软雅黑" w:cs="Times"/>
          <w:b/>
          <w:bCs/>
          <w:sz w:val="22"/>
          <w:szCs w:val="22"/>
          <w:lang w:val="en-US" w:eastAsia="zh-CN"/>
        </w:rPr>
        <w:t>”</w:t>
      </w:r>
      <w:r w:rsidR="000F26AD">
        <w:rPr>
          <w:rFonts w:ascii="微软雅黑" w:eastAsia="微软雅黑" w:hAnsi="微软雅黑" w:cs="宋体" w:hint="eastAsia"/>
          <w:b/>
          <w:bCs/>
          <w:sz w:val="22"/>
          <w:szCs w:val="22"/>
          <w:lang w:val="en-US" w:eastAsia="zh-CN"/>
        </w:rPr>
        <w:t>柯尔柏生态系统合作伙伴，</w:t>
      </w:r>
      <w:bookmarkStart w:id="0" w:name="_GoBack"/>
      <w:bookmarkEnd w:id="0"/>
      <w:r w:rsidRPr="005665A2">
        <w:rPr>
          <w:rFonts w:ascii="微软雅黑" w:eastAsia="微软雅黑" w:hAnsi="微软雅黑" w:cs="宋体" w:hint="eastAsia"/>
          <w:b/>
          <w:bCs/>
          <w:sz w:val="22"/>
          <w:szCs w:val="22"/>
          <w:lang w:val="en-US" w:eastAsia="zh-CN"/>
        </w:rPr>
        <w:t>级别为</w:t>
      </w:r>
      <w:r w:rsidRPr="005665A2">
        <w:rPr>
          <w:rFonts w:ascii="微软雅黑" w:eastAsia="微软雅黑" w:hAnsi="微软雅黑" w:cs="Times"/>
          <w:b/>
          <w:bCs/>
          <w:sz w:val="22"/>
          <w:szCs w:val="22"/>
          <w:lang w:val="en-US" w:eastAsia="zh-CN"/>
        </w:rPr>
        <w:t>“</w:t>
      </w:r>
      <w:r w:rsidR="000F26AD">
        <w:rPr>
          <w:rFonts w:ascii="微软雅黑" w:eastAsia="微软雅黑" w:hAnsi="微软雅黑" w:cs="宋体" w:hint="eastAsia"/>
          <w:b/>
          <w:bCs/>
          <w:sz w:val="22"/>
          <w:szCs w:val="22"/>
          <w:lang w:val="en-US" w:eastAsia="zh-CN"/>
        </w:rPr>
        <w:t>认证级</w:t>
      </w:r>
      <w:r w:rsidRPr="005665A2">
        <w:rPr>
          <w:rFonts w:ascii="微软雅黑" w:eastAsia="微软雅黑" w:hAnsi="微软雅黑" w:cs="Times"/>
          <w:b/>
          <w:bCs/>
          <w:sz w:val="22"/>
          <w:szCs w:val="22"/>
          <w:lang w:val="en-US" w:eastAsia="zh-CN"/>
        </w:rPr>
        <w:t>”</w:t>
      </w:r>
      <w:r w:rsidRPr="005665A2">
        <w:rPr>
          <w:rFonts w:ascii="微软雅黑" w:eastAsia="微软雅黑" w:hAnsi="微软雅黑" w:cs="宋体" w:hint="eastAsia"/>
          <w:b/>
          <w:bCs/>
          <w:sz w:val="22"/>
          <w:szCs w:val="22"/>
          <w:lang w:val="en-US" w:eastAsia="zh-CN"/>
        </w:rPr>
        <w:t>。</w:t>
      </w:r>
      <w:r w:rsidRPr="005665A2">
        <w:rPr>
          <w:rFonts w:ascii="微软雅黑" w:eastAsia="微软雅黑" w:hAnsi="微软雅黑" w:cs="宋体" w:hint="eastAsia"/>
          <w:b/>
          <w:bCs/>
          <w:sz w:val="22"/>
          <w:szCs w:val="22"/>
          <w:lang w:val="en-US"/>
        </w:rPr>
        <w:t>这一合作将助力制药设备实现无缝集成。</w:t>
      </w:r>
    </w:p>
    <w:p w14:paraId="79CDF8E0" w14:textId="77777777" w:rsidR="009D5CA8" w:rsidRDefault="009D5CA8" w:rsidP="310D1AEF">
      <w:pPr>
        <w:spacing w:line="276" w:lineRule="auto"/>
        <w:rPr>
          <w:b/>
          <w:bCs/>
          <w:sz w:val="22"/>
          <w:szCs w:val="22"/>
          <w:lang w:val="en-US"/>
        </w:rPr>
      </w:pPr>
    </w:p>
    <w:p w14:paraId="1E9BA089" w14:textId="0974BFB6" w:rsidR="00FC22C0" w:rsidRPr="00FC22C0" w:rsidRDefault="00FC22C0" w:rsidP="310D1AEF">
      <w:pPr>
        <w:spacing w:line="276" w:lineRule="auto"/>
        <w:rPr>
          <w:sz w:val="22"/>
          <w:szCs w:val="22"/>
          <w:lang w:val="en-US"/>
        </w:rPr>
      </w:pPr>
      <w:proofErr w:type="spellStart"/>
      <w:proofErr w:type="gramStart"/>
      <w:r w:rsidRPr="310D1AEF">
        <w:rPr>
          <w:sz w:val="22"/>
          <w:szCs w:val="22"/>
          <w:lang w:val="en-US"/>
        </w:rPr>
        <w:t>quiMSI</w:t>
      </w:r>
      <w:proofErr w:type="spellEnd"/>
      <w:proofErr w:type="gramEnd"/>
      <w:r w:rsidR="0088382B" w:rsidRPr="310D1AEF">
        <w:rPr>
          <w:sz w:val="22"/>
          <w:szCs w:val="22"/>
          <w:lang w:val="en-US"/>
        </w:rPr>
        <w:t xml:space="preserve"> </w:t>
      </w:r>
      <w:r w:rsidRPr="310D1AEF">
        <w:rPr>
          <w:sz w:val="22"/>
          <w:szCs w:val="22"/>
          <w:lang w:val="en-US"/>
        </w:rPr>
        <w:t xml:space="preserve">provides pharmaceutical manufacturers with a straightforward and efficient way to connect their </w:t>
      </w:r>
      <w:proofErr w:type="spellStart"/>
      <w:r w:rsidR="0088382B" w:rsidRPr="310D1AEF">
        <w:rPr>
          <w:sz w:val="22"/>
          <w:szCs w:val="22"/>
          <w:lang w:val="en-US"/>
        </w:rPr>
        <w:t>shopfloor</w:t>
      </w:r>
      <w:proofErr w:type="spellEnd"/>
      <w:r w:rsidR="0088382B" w:rsidRPr="310D1AEF">
        <w:rPr>
          <w:sz w:val="22"/>
          <w:szCs w:val="22"/>
          <w:lang w:val="en-US"/>
        </w:rPr>
        <w:t xml:space="preserve"> </w:t>
      </w:r>
      <w:r w:rsidRPr="310D1AEF">
        <w:rPr>
          <w:sz w:val="22"/>
          <w:szCs w:val="22"/>
          <w:lang w:val="en-US"/>
        </w:rPr>
        <w:t>equipment</w:t>
      </w:r>
      <w:r w:rsidR="0088382B" w:rsidRPr="310D1AEF">
        <w:rPr>
          <w:sz w:val="22"/>
          <w:szCs w:val="22"/>
          <w:lang w:val="en-US"/>
        </w:rPr>
        <w:t xml:space="preserve"> and automation systems</w:t>
      </w:r>
      <w:r w:rsidRPr="310D1AEF">
        <w:rPr>
          <w:sz w:val="22"/>
          <w:szCs w:val="22"/>
          <w:lang w:val="en-US"/>
        </w:rPr>
        <w:t xml:space="preserve"> to the PAS-X MES. This capability is critical in ensuring smooth communication across operational layers, improving production efficiency, and supporting compliance with regulatory requirements.</w:t>
      </w:r>
    </w:p>
    <w:p w14:paraId="536A795E" w14:textId="0DE881DA" w:rsidR="00FC22C0" w:rsidRPr="000F26AD" w:rsidRDefault="000F26AD" w:rsidP="00FC22C0">
      <w:pPr>
        <w:spacing w:line="276" w:lineRule="auto"/>
        <w:rPr>
          <w:rFonts w:ascii="微软雅黑" w:eastAsia="微软雅黑" w:hAnsi="微软雅黑" w:cs="宋体"/>
          <w:bCs/>
          <w:sz w:val="22"/>
          <w:szCs w:val="22"/>
          <w:lang w:val="en-US" w:eastAsia="zh-CN"/>
        </w:rPr>
      </w:pPr>
      <w:proofErr w:type="spellStart"/>
      <w:r w:rsidRPr="000F26AD">
        <w:rPr>
          <w:rFonts w:ascii="微软雅黑" w:eastAsia="微软雅黑" w:hAnsi="微软雅黑"/>
          <w:bCs/>
          <w:sz w:val="22"/>
          <w:szCs w:val="22"/>
          <w:lang w:val="en-US" w:eastAsia="zh-CN"/>
        </w:rPr>
        <w:t>quiMSI</w:t>
      </w:r>
      <w:proofErr w:type="spellEnd"/>
      <w:r>
        <w:rPr>
          <w:rFonts w:ascii="微软雅黑" w:eastAsia="微软雅黑" w:hAnsi="微软雅黑" w:cs="宋体" w:hint="eastAsia"/>
          <w:bCs/>
          <w:sz w:val="22"/>
          <w:szCs w:val="22"/>
          <w:lang w:val="en-US" w:eastAsia="zh-CN"/>
        </w:rPr>
        <w:t>为制药生产</w:t>
      </w:r>
      <w:r w:rsidRPr="000F26AD">
        <w:rPr>
          <w:rFonts w:ascii="微软雅黑" w:eastAsia="微软雅黑" w:hAnsi="微软雅黑" w:cs="宋体" w:hint="eastAsia"/>
          <w:bCs/>
          <w:sz w:val="22"/>
          <w:szCs w:val="22"/>
          <w:lang w:val="en-US" w:eastAsia="zh-CN"/>
        </w:rPr>
        <w:t>商提供了一种简单高效的方式，用于将车间设备和自动化系统连接到</w:t>
      </w:r>
      <w:r w:rsidRPr="000F26AD">
        <w:rPr>
          <w:rFonts w:ascii="微软雅黑" w:eastAsia="微软雅黑" w:hAnsi="微软雅黑"/>
          <w:bCs/>
          <w:sz w:val="22"/>
          <w:szCs w:val="22"/>
          <w:lang w:val="en-US" w:eastAsia="zh-CN"/>
        </w:rPr>
        <w:t>PAS-X</w:t>
      </w:r>
      <w:r>
        <w:rPr>
          <w:rFonts w:ascii="微软雅黑" w:eastAsia="微软雅黑" w:hAnsi="微软雅黑"/>
          <w:bCs/>
          <w:sz w:val="22"/>
          <w:szCs w:val="22"/>
          <w:lang w:val="en-US" w:eastAsia="zh-CN"/>
        </w:rPr>
        <w:t xml:space="preserve"> </w:t>
      </w:r>
      <w:r w:rsidRPr="000F26AD">
        <w:rPr>
          <w:rFonts w:ascii="微软雅黑" w:eastAsia="微软雅黑" w:hAnsi="微软雅黑"/>
          <w:bCs/>
          <w:sz w:val="22"/>
          <w:szCs w:val="22"/>
          <w:lang w:val="en-US" w:eastAsia="zh-CN"/>
        </w:rPr>
        <w:t>MES</w:t>
      </w:r>
      <w:r>
        <w:rPr>
          <w:rFonts w:ascii="微软雅黑" w:eastAsia="微软雅黑" w:hAnsi="微软雅黑" w:hint="eastAsia"/>
          <w:bCs/>
          <w:sz w:val="22"/>
          <w:szCs w:val="22"/>
          <w:lang w:val="en-US" w:eastAsia="zh-CN"/>
        </w:rPr>
        <w:t>生产执行系统</w:t>
      </w:r>
      <w:r w:rsidRPr="000F26AD">
        <w:rPr>
          <w:rFonts w:ascii="微软雅黑" w:eastAsia="微软雅黑" w:hAnsi="微软雅黑" w:cs="宋体" w:hint="eastAsia"/>
          <w:bCs/>
          <w:sz w:val="22"/>
          <w:szCs w:val="22"/>
          <w:lang w:val="en-US" w:eastAsia="zh-CN"/>
        </w:rPr>
        <w:t>。这种能</w:t>
      </w:r>
      <w:r w:rsidR="00616EE2">
        <w:rPr>
          <w:rFonts w:ascii="微软雅黑" w:eastAsia="微软雅黑" w:hAnsi="微软雅黑" w:cs="宋体" w:hint="eastAsia"/>
          <w:bCs/>
          <w:sz w:val="22"/>
          <w:szCs w:val="22"/>
          <w:lang w:val="en-US" w:eastAsia="zh-CN"/>
        </w:rPr>
        <w:t>力对于确保各操作层</w:t>
      </w:r>
      <w:r w:rsidRPr="000F26AD">
        <w:rPr>
          <w:rFonts w:ascii="微软雅黑" w:eastAsia="微软雅黑" w:hAnsi="微软雅黑" w:cs="宋体" w:hint="eastAsia"/>
          <w:bCs/>
          <w:sz w:val="22"/>
          <w:szCs w:val="22"/>
          <w:lang w:val="en-US" w:eastAsia="zh-CN"/>
        </w:rPr>
        <w:t>之间的顺畅通信、提高生产效率以及支持符合法规要求至关重要。</w:t>
      </w:r>
    </w:p>
    <w:p w14:paraId="620935F4" w14:textId="77777777" w:rsidR="000F26AD" w:rsidRPr="00FC22C0" w:rsidRDefault="000F26AD" w:rsidP="00FC22C0">
      <w:pPr>
        <w:spacing w:line="276" w:lineRule="auto"/>
        <w:rPr>
          <w:bCs/>
          <w:sz w:val="22"/>
          <w:szCs w:val="22"/>
          <w:lang w:val="en-US" w:eastAsia="zh-CN"/>
        </w:rPr>
      </w:pPr>
    </w:p>
    <w:p w14:paraId="74E6FDC1" w14:textId="51DCA376" w:rsidR="009D5CA8" w:rsidRDefault="00FC22C0" w:rsidP="310D1AEF">
      <w:pPr>
        <w:spacing w:line="276" w:lineRule="auto"/>
        <w:rPr>
          <w:sz w:val="22"/>
          <w:szCs w:val="22"/>
          <w:lang w:val="en-US"/>
        </w:rPr>
      </w:pPr>
      <w:r w:rsidRPr="310D1AEF">
        <w:rPr>
          <w:sz w:val="22"/>
          <w:szCs w:val="22"/>
          <w:lang w:val="en-US"/>
        </w:rPr>
        <w:t xml:space="preserve">Lars </w:t>
      </w:r>
      <w:proofErr w:type="spellStart"/>
      <w:r w:rsidRPr="310D1AEF">
        <w:rPr>
          <w:sz w:val="22"/>
          <w:szCs w:val="22"/>
          <w:lang w:val="en-US"/>
        </w:rPr>
        <w:t>Hornung</w:t>
      </w:r>
      <w:proofErr w:type="spellEnd"/>
      <w:r w:rsidRPr="310D1AEF">
        <w:rPr>
          <w:sz w:val="22"/>
          <w:szCs w:val="22"/>
          <w:lang w:val="en-US"/>
        </w:rPr>
        <w:t xml:space="preserve">, Senior Principal Alliances &amp; Technology Partners Software at Business Area Pharma, emphasizes the importance of such collaborations: “At </w:t>
      </w:r>
      <w:proofErr w:type="spellStart"/>
      <w:r w:rsidRPr="310D1AEF">
        <w:rPr>
          <w:sz w:val="22"/>
          <w:szCs w:val="22"/>
          <w:lang w:val="en-US"/>
        </w:rPr>
        <w:t>Körber</w:t>
      </w:r>
      <w:proofErr w:type="spellEnd"/>
      <w:r w:rsidRPr="310D1AEF">
        <w:rPr>
          <w:sz w:val="22"/>
          <w:szCs w:val="22"/>
          <w:lang w:val="en-US"/>
        </w:rPr>
        <w:t xml:space="preserve">, we are committed to enabling our customers with robust and flexible solutions to </w:t>
      </w:r>
      <w:r w:rsidR="00FF426A" w:rsidRPr="310D1AEF">
        <w:rPr>
          <w:sz w:val="22"/>
          <w:szCs w:val="22"/>
          <w:lang w:val="en-US"/>
        </w:rPr>
        <w:t>further improve</w:t>
      </w:r>
      <w:r w:rsidRPr="310D1AEF">
        <w:rPr>
          <w:sz w:val="22"/>
          <w:szCs w:val="22"/>
          <w:lang w:val="en-US"/>
        </w:rPr>
        <w:t xml:space="preserve"> pharmaceutical manufacturing. </w:t>
      </w:r>
      <w:proofErr w:type="spellStart"/>
      <w:proofErr w:type="gramStart"/>
      <w:r w:rsidR="00FF426A" w:rsidRPr="310D1AEF">
        <w:rPr>
          <w:sz w:val="22"/>
          <w:szCs w:val="22"/>
          <w:lang w:val="en-US"/>
        </w:rPr>
        <w:t>quiMSI</w:t>
      </w:r>
      <w:proofErr w:type="spellEnd"/>
      <w:proofErr w:type="gramEnd"/>
      <w:r w:rsidR="00FF426A" w:rsidRPr="310D1AEF">
        <w:rPr>
          <w:sz w:val="22"/>
          <w:szCs w:val="22"/>
          <w:lang w:val="en-US"/>
        </w:rPr>
        <w:t xml:space="preserve"> </w:t>
      </w:r>
      <w:r w:rsidR="00342FEA" w:rsidRPr="310D1AEF">
        <w:rPr>
          <w:sz w:val="22"/>
          <w:szCs w:val="22"/>
          <w:lang w:val="en-US"/>
        </w:rPr>
        <w:t xml:space="preserve">aligns </w:t>
      </w:r>
      <w:r w:rsidR="00FF426A" w:rsidRPr="310D1AEF">
        <w:rPr>
          <w:sz w:val="22"/>
          <w:szCs w:val="22"/>
          <w:lang w:val="en-US"/>
        </w:rPr>
        <w:t>very well with our mission to simplify</w:t>
      </w:r>
      <w:r w:rsidR="00897FA6" w:rsidRPr="310D1AEF">
        <w:rPr>
          <w:sz w:val="22"/>
          <w:szCs w:val="22"/>
          <w:lang w:val="en-US"/>
        </w:rPr>
        <w:t xml:space="preserve"> </w:t>
      </w:r>
      <w:r w:rsidR="00342FEA" w:rsidRPr="310D1AEF">
        <w:rPr>
          <w:sz w:val="22"/>
          <w:szCs w:val="22"/>
          <w:lang w:val="en-US"/>
        </w:rPr>
        <w:t xml:space="preserve">the </w:t>
      </w:r>
      <w:r w:rsidR="00FF426A" w:rsidRPr="310D1AEF">
        <w:rPr>
          <w:sz w:val="22"/>
          <w:szCs w:val="22"/>
          <w:lang w:val="en-US"/>
        </w:rPr>
        <w:t xml:space="preserve">integration </w:t>
      </w:r>
      <w:r w:rsidR="00897FA6" w:rsidRPr="310D1AEF">
        <w:rPr>
          <w:sz w:val="22"/>
          <w:szCs w:val="22"/>
          <w:lang w:val="en-US"/>
        </w:rPr>
        <w:t xml:space="preserve">of MES </w:t>
      </w:r>
      <w:r w:rsidR="00FF426A" w:rsidRPr="310D1AEF">
        <w:rPr>
          <w:sz w:val="22"/>
          <w:szCs w:val="22"/>
          <w:lang w:val="en-US"/>
        </w:rPr>
        <w:t xml:space="preserve">with the automation level through out-of-the-box interfaces. </w:t>
      </w:r>
      <w:r w:rsidR="00DE5BE9" w:rsidRPr="310D1AEF">
        <w:rPr>
          <w:sz w:val="22"/>
          <w:szCs w:val="22"/>
          <w:lang w:val="en-US"/>
        </w:rPr>
        <w:t xml:space="preserve">We are </w:t>
      </w:r>
      <w:r w:rsidR="00897FA6" w:rsidRPr="310D1AEF">
        <w:rPr>
          <w:sz w:val="22"/>
          <w:szCs w:val="22"/>
          <w:lang w:val="en-US"/>
        </w:rPr>
        <w:t>delighted</w:t>
      </w:r>
      <w:r w:rsidR="00DE5BE9" w:rsidRPr="310D1AEF">
        <w:rPr>
          <w:sz w:val="22"/>
          <w:szCs w:val="22"/>
          <w:lang w:val="en-US"/>
        </w:rPr>
        <w:t xml:space="preserve"> to welcome </w:t>
      </w:r>
      <w:proofErr w:type="spellStart"/>
      <w:r w:rsidRPr="310D1AEF">
        <w:rPr>
          <w:sz w:val="22"/>
          <w:szCs w:val="22"/>
          <w:lang w:val="en-US"/>
        </w:rPr>
        <w:t>Quindoo</w:t>
      </w:r>
      <w:proofErr w:type="spellEnd"/>
      <w:r w:rsidR="00DE5BE9" w:rsidRPr="310D1AEF">
        <w:rPr>
          <w:sz w:val="22"/>
          <w:szCs w:val="22"/>
          <w:lang w:val="en-US"/>
        </w:rPr>
        <w:t xml:space="preserve"> in our MSI partner ecosystem</w:t>
      </w:r>
      <w:r w:rsidRPr="310D1AEF">
        <w:rPr>
          <w:sz w:val="22"/>
          <w:szCs w:val="22"/>
          <w:lang w:val="en-US"/>
        </w:rPr>
        <w:t>.”</w:t>
      </w:r>
    </w:p>
    <w:p w14:paraId="0B7647A9" w14:textId="0C61019C" w:rsidR="00261C09" w:rsidRPr="004401D0" w:rsidRDefault="004401D0" w:rsidP="00FC22C0">
      <w:pPr>
        <w:spacing w:line="276" w:lineRule="auto"/>
        <w:rPr>
          <w:rFonts w:ascii="微软雅黑" w:eastAsia="微软雅黑" w:hAnsi="微软雅黑"/>
          <w:bCs/>
          <w:sz w:val="22"/>
          <w:szCs w:val="22"/>
          <w:lang w:val="en-US" w:eastAsia="zh-CN"/>
        </w:rPr>
      </w:pPr>
      <w:r w:rsidRPr="004401D0">
        <w:rPr>
          <w:rFonts w:ascii="微软雅黑" w:eastAsia="微软雅黑" w:hAnsi="微软雅黑" w:hint="eastAsia"/>
          <w:bCs/>
          <w:sz w:val="22"/>
          <w:szCs w:val="22"/>
          <w:lang w:val="en-US" w:eastAsia="zh-CN"/>
        </w:rPr>
        <w:t>柯尔柏医药科技业务领域的软件主要联盟和技术合作伙伴高级负责人</w:t>
      </w:r>
      <w:r w:rsidRPr="004401D0">
        <w:rPr>
          <w:rFonts w:ascii="微软雅黑" w:eastAsia="微软雅黑" w:hAnsi="微软雅黑"/>
          <w:bCs/>
          <w:sz w:val="22"/>
          <w:szCs w:val="22"/>
          <w:lang w:val="en-US" w:eastAsia="zh-CN"/>
        </w:rPr>
        <w:t xml:space="preserve">Lars </w:t>
      </w:r>
      <w:proofErr w:type="spellStart"/>
      <w:r w:rsidRPr="004401D0">
        <w:rPr>
          <w:rFonts w:ascii="微软雅黑" w:eastAsia="微软雅黑" w:hAnsi="微软雅黑"/>
          <w:bCs/>
          <w:sz w:val="22"/>
          <w:szCs w:val="22"/>
          <w:lang w:val="en-US" w:eastAsia="zh-CN"/>
        </w:rPr>
        <w:t>Hornung</w:t>
      </w:r>
      <w:proofErr w:type="spellEnd"/>
      <w:r w:rsidRPr="004401D0">
        <w:rPr>
          <w:rFonts w:ascii="微软雅黑" w:eastAsia="微软雅黑" w:hAnsi="微软雅黑" w:hint="eastAsia"/>
          <w:bCs/>
          <w:sz w:val="22"/>
          <w:szCs w:val="22"/>
          <w:lang w:val="en-US" w:eastAsia="zh-CN"/>
        </w:rPr>
        <w:t>强调了这种合作的重要性：“在柯尔柏，我们致力于为客户提供强大且灵活的解决方案，以进一步提升制药生产的效率。</w:t>
      </w:r>
      <w:proofErr w:type="spellStart"/>
      <w:r w:rsidRPr="004401D0">
        <w:rPr>
          <w:rFonts w:ascii="微软雅黑" w:eastAsia="微软雅黑" w:hAnsi="微软雅黑"/>
          <w:bCs/>
          <w:sz w:val="22"/>
          <w:szCs w:val="22"/>
          <w:lang w:val="en-US" w:eastAsia="zh-CN"/>
        </w:rPr>
        <w:t>quiMSI</w:t>
      </w:r>
      <w:proofErr w:type="spellEnd"/>
      <w:r>
        <w:rPr>
          <w:rFonts w:ascii="微软雅黑" w:eastAsia="微软雅黑" w:hAnsi="微软雅黑" w:hint="eastAsia"/>
          <w:bCs/>
          <w:sz w:val="22"/>
          <w:szCs w:val="22"/>
          <w:lang w:val="en-US" w:eastAsia="zh-CN"/>
        </w:rPr>
        <w:t>与我们</w:t>
      </w:r>
      <w:r w:rsidR="00A80363">
        <w:rPr>
          <w:rFonts w:ascii="微软雅黑" w:eastAsia="微软雅黑" w:hAnsi="微软雅黑" w:hint="eastAsia"/>
          <w:bCs/>
          <w:sz w:val="22"/>
          <w:szCs w:val="22"/>
          <w:lang w:val="en-US" w:eastAsia="zh-CN"/>
        </w:rPr>
        <w:t>的所追求的目标高度契合，</w:t>
      </w:r>
      <w:r>
        <w:rPr>
          <w:rFonts w:ascii="微软雅黑" w:eastAsia="微软雅黑" w:hAnsi="微软雅黑" w:hint="eastAsia"/>
          <w:bCs/>
          <w:sz w:val="22"/>
          <w:szCs w:val="22"/>
          <w:lang w:val="en-US" w:eastAsia="zh-CN"/>
        </w:rPr>
        <w:t>通过开箱即用</w:t>
      </w:r>
      <w:r w:rsidRPr="004401D0">
        <w:rPr>
          <w:rFonts w:ascii="微软雅黑" w:eastAsia="微软雅黑" w:hAnsi="微软雅黑" w:hint="eastAsia"/>
          <w:bCs/>
          <w:sz w:val="22"/>
          <w:szCs w:val="22"/>
          <w:lang w:val="en-US" w:eastAsia="zh-CN"/>
        </w:rPr>
        <w:t>的接口</w:t>
      </w:r>
      <w:r w:rsidR="00A80363">
        <w:rPr>
          <w:rFonts w:ascii="微软雅黑" w:eastAsia="微软雅黑" w:hAnsi="微软雅黑" w:hint="eastAsia"/>
          <w:bCs/>
          <w:sz w:val="22"/>
          <w:szCs w:val="22"/>
          <w:lang w:val="en-US" w:eastAsia="zh-CN"/>
        </w:rPr>
        <w:t>，</w:t>
      </w:r>
      <w:r w:rsidRPr="004401D0">
        <w:rPr>
          <w:rFonts w:ascii="微软雅黑" w:eastAsia="微软雅黑" w:hAnsi="微软雅黑" w:hint="eastAsia"/>
          <w:bCs/>
          <w:sz w:val="22"/>
          <w:szCs w:val="22"/>
          <w:lang w:val="en-US" w:eastAsia="zh-CN"/>
        </w:rPr>
        <w:t>简化</w:t>
      </w:r>
      <w:r w:rsidR="00A80363">
        <w:rPr>
          <w:rFonts w:ascii="微软雅黑" w:eastAsia="微软雅黑" w:hAnsi="微软雅黑" w:hint="eastAsia"/>
          <w:bCs/>
          <w:sz w:val="22"/>
          <w:szCs w:val="22"/>
          <w:lang w:val="en-US" w:eastAsia="zh-CN"/>
        </w:rPr>
        <w:t>了</w:t>
      </w:r>
      <w:r w:rsidRPr="004401D0">
        <w:rPr>
          <w:rFonts w:ascii="微软雅黑" w:eastAsia="微软雅黑" w:hAnsi="微软雅黑"/>
          <w:bCs/>
          <w:sz w:val="22"/>
          <w:szCs w:val="22"/>
          <w:lang w:val="en-US" w:eastAsia="zh-CN"/>
        </w:rPr>
        <w:t>MES</w:t>
      </w:r>
      <w:r w:rsidR="00616EE2">
        <w:rPr>
          <w:rFonts w:ascii="微软雅黑" w:eastAsia="微软雅黑" w:hAnsi="微软雅黑" w:hint="eastAsia"/>
          <w:bCs/>
          <w:sz w:val="22"/>
          <w:szCs w:val="22"/>
          <w:lang w:val="en-US" w:eastAsia="zh-CN"/>
        </w:rPr>
        <w:t>与自动化层</w:t>
      </w:r>
      <w:r w:rsidR="00A80363">
        <w:rPr>
          <w:rFonts w:ascii="微软雅黑" w:eastAsia="微软雅黑" w:hAnsi="微软雅黑" w:hint="eastAsia"/>
          <w:bCs/>
          <w:sz w:val="22"/>
          <w:szCs w:val="22"/>
          <w:lang w:val="en-US" w:eastAsia="zh-CN"/>
        </w:rPr>
        <w:t>的集成</w:t>
      </w:r>
      <w:r w:rsidRPr="004401D0">
        <w:rPr>
          <w:rFonts w:ascii="微软雅黑" w:eastAsia="微软雅黑" w:hAnsi="微软雅黑" w:hint="eastAsia"/>
          <w:bCs/>
          <w:sz w:val="22"/>
          <w:szCs w:val="22"/>
          <w:lang w:val="en-US" w:eastAsia="zh-CN"/>
        </w:rPr>
        <w:t>。我们非常欢迎</w:t>
      </w:r>
      <w:proofErr w:type="spellStart"/>
      <w:r w:rsidRPr="004401D0">
        <w:rPr>
          <w:rFonts w:ascii="微软雅黑" w:eastAsia="微软雅黑" w:hAnsi="微软雅黑"/>
          <w:bCs/>
          <w:sz w:val="22"/>
          <w:szCs w:val="22"/>
          <w:lang w:val="en-US" w:eastAsia="zh-CN"/>
        </w:rPr>
        <w:t>Quindoo</w:t>
      </w:r>
      <w:proofErr w:type="spellEnd"/>
      <w:r w:rsidRPr="004401D0">
        <w:rPr>
          <w:rFonts w:ascii="微软雅黑" w:eastAsia="微软雅黑" w:hAnsi="微软雅黑" w:hint="eastAsia"/>
          <w:bCs/>
          <w:sz w:val="22"/>
          <w:szCs w:val="22"/>
          <w:lang w:val="en-US" w:eastAsia="zh-CN"/>
        </w:rPr>
        <w:t>加入我们的</w:t>
      </w:r>
      <w:r w:rsidRPr="004401D0">
        <w:rPr>
          <w:rFonts w:ascii="微软雅黑" w:eastAsia="微软雅黑" w:hAnsi="微软雅黑"/>
          <w:bCs/>
          <w:sz w:val="22"/>
          <w:szCs w:val="22"/>
          <w:lang w:val="en-US" w:eastAsia="zh-CN"/>
        </w:rPr>
        <w:t>MSI</w:t>
      </w:r>
      <w:r w:rsidRPr="004401D0">
        <w:rPr>
          <w:rFonts w:ascii="微软雅黑" w:eastAsia="微软雅黑" w:hAnsi="微软雅黑" w:hint="eastAsia"/>
          <w:bCs/>
          <w:sz w:val="22"/>
          <w:szCs w:val="22"/>
          <w:lang w:val="en-US" w:eastAsia="zh-CN"/>
        </w:rPr>
        <w:t>合作伙伴生态系统。”</w:t>
      </w:r>
    </w:p>
    <w:p w14:paraId="1DA65659" w14:textId="77777777" w:rsidR="004401D0" w:rsidRDefault="004401D0" w:rsidP="00FC22C0">
      <w:pPr>
        <w:spacing w:line="276" w:lineRule="auto"/>
        <w:rPr>
          <w:bCs/>
          <w:sz w:val="22"/>
          <w:szCs w:val="22"/>
          <w:lang w:val="en-US"/>
        </w:rPr>
      </w:pPr>
    </w:p>
    <w:p w14:paraId="6B500578" w14:textId="3197EA99" w:rsidR="00261C09" w:rsidRDefault="00261C09" w:rsidP="310D1AEF">
      <w:pPr>
        <w:spacing w:line="276" w:lineRule="auto"/>
        <w:rPr>
          <w:sz w:val="22"/>
          <w:szCs w:val="22"/>
          <w:lang w:val="en-US"/>
        </w:rPr>
      </w:pPr>
      <w:r w:rsidRPr="310D1AEF">
        <w:rPr>
          <w:sz w:val="22"/>
          <w:szCs w:val="22"/>
          <w:lang w:val="en-US"/>
        </w:rPr>
        <w:t>“</w:t>
      </w:r>
      <w:r w:rsidR="00505838">
        <w:rPr>
          <w:sz w:val="22"/>
          <w:szCs w:val="22"/>
          <w:lang w:val="en-US"/>
        </w:rPr>
        <w:t>Integration</w:t>
      </w:r>
      <w:r w:rsidRPr="310D1AEF">
        <w:rPr>
          <w:sz w:val="22"/>
          <w:szCs w:val="22"/>
          <w:lang w:val="en-US"/>
        </w:rPr>
        <w:t xml:space="preserve"> on the automation side remains challenging due to heterogeneous system landscape</w:t>
      </w:r>
      <w:r w:rsidR="00076853" w:rsidRPr="310D1AEF">
        <w:rPr>
          <w:sz w:val="22"/>
          <w:szCs w:val="22"/>
          <w:lang w:val="en-US"/>
        </w:rPr>
        <w:t>s</w:t>
      </w:r>
      <w:r w:rsidRPr="310D1AEF">
        <w:rPr>
          <w:sz w:val="22"/>
          <w:szCs w:val="22"/>
          <w:lang w:val="en-US"/>
        </w:rPr>
        <w:t>.</w:t>
      </w:r>
      <w:r w:rsidR="002A4B63" w:rsidRPr="310D1AEF">
        <w:rPr>
          <w:sz w:val="22"/>
          <w:szCs w:val="22"/>
          <w:lang w:val="en-US"/>
        </w:rPr>
        <w:t xml:space="preserve"> </w:t>
      </w:r>
      <w:proofErr w:type="spellStart"/>
      <w:r w:rsidR="00505838" w:rsidRPr="310D1AEF">
        <w:rPr>
          <w:sz w:val="22"/>
          <w:szCs w:val="22"/>
          <w:lang w:val="en-US"/>
        </w:rPr>
        <w:t>Körber</w:t>
      </w:r>
      <w:proofErr w:type="spellEnd"/>
      <w:r w:rsidR="00505838" w:rsidRPr="310D1AEF">
        <w:rPr>
          <w:sz w:val="22"/>
          <w:szCs w:val="22"/>
          <w:lang w:val="en-US"/>
        </w:rPr>
        <w:t xml:space="preserve"> takes a significant step toward Plug &amp; Produce for </w:t>
      </w:r>
      <w:proofErr w:type="spellStart"/>
      <w:r w:rsidR="00505838" w:rsidRPr="310D1AEF">
        <w:rPr>
          <w:sz w:val="22"/>
          <w:szCs w:val="22"/>
          <w:lang w:val="en-US"/>
        </w:rPr>
        <w:t>shopfloor</w:t>
      </w:r>
      <w:proofErr w:type="spellEnd"/>
      <w:r w:rsidR="00505838" w:rsidRPr="310D1AEF">
        <w:rPr>
          <w:sz w:val="22"/>
          <w:szCs w:val="22"/>
          <w:lang w:val="en-US"/>
        </w:rPr>
        <w:t xml:space="preserve"> connectivity with its MSI interface technology. </w:t>
      </w:r>
      <w:proofErr w:type="spellStart"/>
      <w:proofErr w:type="gramStart"/>
      <w:r w:rsidRPr="310D1AEF">
        <w:rPr>
          <w:sz w:val="22"/>
          <w:szCs w:val="22"/>
          <w:lang w:val="en-US"/>
        </w:rPr>
        <w:t>quiMSI</w:t>
      </w:r>
      <w:proofErr w:type="spellEnd"/>
      <w:proofErr w:type="gramEnd"/>
      <w:r w:rsidRPr="310D1AEF">
        <w:rPr>
          <w:sz w:val="22"/>
          <w:szCs w:val="22"/>
          <w:lang w:val="en-US"/>
        </w:rPr>
        <w:t xml:space="preserve">, the </w:t>
      </w:r>
      <w:r w:rsidR="000F0A3C" w:rsidRPr="310D1AEF">
        <w:rPr>
          <w:sz w:val="22"/>
          <w:szCs w:val="22"/>
          <w:lang w:val="en-US"/>
        </w:rPr>
        <w:t>Sw</w:t>
      </w:r>
      <w:r w:rsidRPr="310D1AEF">
        <w:rPr>
          <w:sz w:val="22"/>
          <w:szCs w:val="22"/>
          <w:lang w:val="en-US"/>
        </w:rPr>
        <w:t xml:space="preserve">iss </w:t>
      </w:r>
      <w:r w:rsidR="000F0A3C" w:rsidRPr="310D1AEF">
        <w:rPr>
          <w:sz w:val="22"/>
          <w:szCs w:val="22"/>
          <w:lang w:val="en-US"/>
        </w:rPr>
        <w:t>A</w:t>
      </w:r>
      <w:r w:rsidRPr="310D1AEF">
        <w:rPr>
          <w:sz w:val="22"/>
          <w:szCs w:val="22"/>
          <w:lang w:val="en-US"/>
        </w:rPr>
        <w:t>rmy kni</w:t>
      </w:r>
      <w:r w:rsidR="004C37A1" w:rsidRPr="310D1AEF">
        <w:rPr>
          <w:sz w:val="22"/>
          <w:szCs w:val="22"/>
          <w:lang w:val="en-US"/>
        </w:rPr>
        <w:t>f</w:t>
      </w:r>
      <w:r w:rsidRPr="310D1AEF">
        <w:rPr>
          <w:sz w:val="22"/>
          <w:szCs w:val="22"/>
          <w:lang w:val="en-US"/>
        </w:rPr>
        <w:t xml:space="preserve">e of L2-integration, </w:t>
      </w:r>
      <w:r w:rsidR="00505838">
        <w:rPr>
          <w:sz w:val="22"/>
          <w:szCs w:val="22"/>
          <w:lang w:val="en-US"/>
        </w:rPr>
        <w:t>supports</w:t>
      </w:r>
      <w:r w:rsidRPr="310D1AEF">
        <w:rPr>
          <w:sz w:val="22"/>
          <w:szCs w:val="22"/>
          <w:lang w:val="en-US"/>
        </w:rPr>
        <w:t xml:space="preserve"> this with a plugin-based, extensible modular concept, enabling cost-reduced integration within hours instead of weeks</w:t>
      </w:r>
      <w:r w:rsidR="000F0A3C" w:rsidRPr="310D1AEF">
        <w:rPr>
          <w:sz w:val="22"/>
          <w:szCs w:val="22"/>
          <w:lang w:val="en-US"/>
        </w:rPr>
        <w:t>,</w:t>
      </w:r>
      <w:r w:rsidR="00A95599" w:rsidRPr="310D1AEF">
        <w:rPr>
          <w:sz w:val="22"/>
          <w:szCs w:val="22"/>
          <w:lang w:val="en-US"/>
        </w:rPr>
        <w:t>” says Werner Huber, Product Owner (</w:t>
      </w:r>
      <w:proofErr w:type="spellStart"/>
      <w:r w:rsidR="00A95599" w:rsidRPr="310D1AEF">
        <w:rPr>
          <w:sz w:val="22"/>
          <w:szCs w:val="22"/>
          <w:lang w:val="en-US"/>
        </w:rPr>
        <w:t>quiMSI</w:t>
      </w:r>
      <w:proofErr w:type="spellEnd"/>
      <w:r w:rsidR="00A95599" w:rsidRPr="310D1AEF">
        <w:rPr>
          <w:sz w:val="22"/>
          <w:szCs w:val="22"/>
          <w:lang w:val="en-US"/>
        </w:rPr>
        <w:t xml:space="preserve">) from </w:t>
      </w:r>
      <w:proofErr w:type="spellStart"/>
      <w:r w:rsidR="00A95599" w:rsidRPr="310D1AEF">
        <w:rPr>
          <w:sz w:val="22"/>
          <w:szCs w:val="22"/>
          <w:lang w:val="en-US"/>
        </w:rPr>
        <w:t>Quindoo</w:t>
      </w:r>
      <w:proofErr w:type="spellEnd"/>
      <w:r w:rsidR="002A4B63" w:rsidRPr="310D1AEF">
        <w:rPr>
          <w:sz w:val="22"/>
          <w:szCs w:val="22"/>
          <w:lang w:val="en-US"/>
        </w:rPr>
        <w:t>.</w:t>
      </w:r>
    </w:p>
    <w:p w14:paraId="5DC2CC66" w14:textId="6ACA25AA" w:rsidR="002A4B63" w:rsidRPr="00A80363" w:rsidRDefault="000F26AD" w:rsidP="000F26AD">
      <w:pPr>
        <w:spacing w:line="276" w:lineRule="auto"/>
        <w:rPr>
          <w:rFonts w:ascii="微软雅黑" w:eastAsia="微软雅黑" w:hAnsi="微软雅黑"/>
          <w:bCs/>
          <w:sz w:val="22"/>
          <w:szCs w:val="22"/>
          <w:lang w:val="en-US" w:eastAsia="zh-CN"/>
        </w:rPr>
      </w:pPr>
      <w:r w:rsidRPr="00A80363">
        <w:rPr>
          <w:rFonts w:ascii="微软雅黑" w:eastAsia="微软雅黑" w:hAnsi="微软雅黑" w:hint="eastAsia"/>
          <w:bCs/>
          <w:sz w:val="22"/>
          <w:szCs w:val="22"/>
          <w:lang w:val="en-US" w:eastAsia="zh-CN"/>
        </w:rPr>
        <w:t>“</w:t>
      </w:r>
      <w:r w:rsidR="003A34C3">
        <w:rPr>
          <w:rFonts w:ascii="微软雅黑" w:eastAsia="微软雅黑" w:hAnsi="微软雅黑" w:hint="eastAsia"/>
          <w:bCs/>
          <w:sz w:val="22"/>
          <w:szCs w:val="22"/>
          <w:lang w:val="en-US" w:eastAsia="zh-CN"/>
        </w:rPr>
        <w:t>由于</w:t>
      </w:r>
      <w:r w:rsidR="002A2B5D">
        <w:rPr>
          <w:rFonts w:ascii="微软雅黑" w:eastAsia="微软雅黑" w:hAnsi="微软雅黑" w:hint="eastAsia"/>
          <w:bCs/>
          <w:sz w:val="22"/>
          <w:szCs w:val="22"/>
          <w:lang w:val="en-US" w:eastAsia="zh-CN"/>
        </w:rPr>
        <w:t>异构</w:t>
      </w:r>
      <w:r w:rsidR="003A34C3">
        <w:rPr>
          <w:rFonts w:ascii="微软雅黑" w:eastAsia="微软雅黑" w:hAnsi="微软雅黑" w:hint="eastAsia"/>
          <w:bCs/>
          <w:sz w:val="22"/>
          <w:szCs w:val="22"/>
          <w:lang w:val="en-US" w:eastAsia="zh-CN"/>
        </w:rPr>
        <w:t>系统环境</w:t>
      </w:r>
      <w:r w:rsidR="002A2B5D">
        <w:rPr>
          <w:rFonts w:ascii="微软雅黑" w:eastAsia="微软雅黑" w:hAnsi="微软雅黑" w:hint="eastAsia"/>
          <w:bCs/>
          <w:sz w:val="22"/>
          <w:szCs w:val="22"/>
          <w:lang w:val="en-US" w:eastAsia="zh-CN"/>
        </w:rPr>
        <w:t>原因</w:t>
      </w:r>
      <w:r w:rsidR="00A46FFC">
        <w:rPr>
          <w:rFonts w:ascii="微软雅黑" w:eastAsia="微软雅黑" w:hAnsi="微软雅黑" w:hint="eastAsia"/>
          <w:bCs/>
          <w:sz w:val="22"/>
          <w:szCs w:val="22"/>
          <w:lang w:val="en-US" w:eastAsia="zh-CN"/>
        </w:rPr>
        <w:t>，自动化层</w:t>
      </w:r>
      <w:r w:rsidRPr="00A80363">
        <w:rPr>
          <w:rFonts w:ascii="微软雅黑" w:eastAsia="微软雅黑" w:hAnsi="微软雅黑" w:hint="eastAsia"/>
          <w:bCs/>
          <w:sz w:val="22"/>
          <w:szCs w:val="22"/>
          <w:lang w:val="en-US" w:eastAsia="zh-CN"/>
        </w:rPr>
        <w:t>的集成仍然充满挑战。柯尔柏</w:t>
      </w:r>
      <w:r w:rsidR="002A2B5D">
        <w:rPr>
          <w:rFonts w:ascii="微软雅黑" w:eastAsia="微软雅黑" w:hAnsi="微软雅黑" w:hint="eastAsia"/>
          <w:bCs/>
          <w:sz w:val="22"/>
          <w:szCs w:val="22"/>
          <w:lang w:val="en-US" w:eastAsia="zh-CN"/>
        </w:rPr>
        <w:t>凭借</w:t>
      </w:r>
      <w:r w:rsidRPr="00A80363">
        <w:rPr>
          <w:rFonts w:ascii="微软雅黑" w:eastAsia="微软雅黑" w:hAnsi="微软雅黑" w:hint="eastAsia"/>
          <w:bCs/>
          <w:sz w:val="22"/>
          <w:szCs w:val="22"/>
          <w:lang w:val="en-US" w:eastAsia="zh-CN"/>
        </w:rPr>
        <w:t>其</w:t>
      </w:r>
      <w:r w:rsidRPr="00A80363">
        <w:rPr>
          <w:rFonts w:ascii="微软雅黑" w:eastAsia="微软雅黑" w:hAnsi="微软雅黑"/>
          <w:bCs/>
          <w:sz w:val="22"/>
          <w:szCs w:val="22"/>
          <w:lang w:val="en-US" w:eastAsia="zh-CN"/>
        </w:rPr>
        <w:t>MSI</w:t>
      </w:r>
      <w:r w:rsidR="0074382E">
        <w:rPr>
          <w:rFonts w:ascii="微软雅黑" w:eastAsia="微软雅黑" w:hAnsi="微软雅黑" w:hint="eastAsia"/>
          <w:bCs/>
          <w:sz w:val="22"/>
          <w:szCs w:val="22"/>
          <w:lang w:val="en-US" w:eastAsia="zh-CN"/>
        </w:rPr>
        <w:t>接口技术，在车间连接性方面，迈出了实现即插即用（</w:t>
      </w:r>
      <w:r w:rsidR="0074382E" w:rsidRPr="310D1AEF">
        <w:rPr>
          <w:sz w:val="22"/>
          <w:szCs w:val="22"/>
          <w:lang w:val="en-US" w:eastAsia="zh-CN"/>
        </w:rPr>
        <w:t>Plug &amp; Produce</w:t>
      </w:r>
      <w:r w:rsidR="0074382E">
        <w:rPr>
          <w:rFonts w:ascii="微软雅黑" w:eastAsia="微软雅黑" w:hAnsi="微软雅黑" w:hint="eastAsia"/>
          <w:bCs/>
          <w:sz w:val="22"/>
          <w:szCs w:val="22"/>
          <w:lang w:val="en-US" w:eastAsia="zh-CN"/>
        </w:rPr>
        <w:t>）的关键</w:t>
      </w:r>
      <w:r w:rsidRPr="00A80363">
        <w:rPr>
          <w:rFonts w:ascii="微软雅黑" w:eastAsia="微软雅黑" w:hAnsi="微软雅黑" w:hint="eastAsia"/>
          <w:bCs/>
          <w:sz w:val="22"/>
          <w:szCs w:val="22"/>
          <w:lang w:val="en-US" w:eastAsia="zh-CN"/>
        </w:rPr>
        <w:t>一步。</w:t>
      </w:r>
      <w:proofErr w:type="spellStart"/>
      <w:r w:rsidRPr="00A80363">
        <w:rPr>
          <w:rFonts w:ascii="微软雅黑" w:eastAsia="微软雅黑" w:hAnsi="微软雅黑"/>
          <w:bCs/>
          <w:sz w:val="22"/>
          <w:szCs w:val="22"/>
          <w:lang w:val="en-US" w:eastAsia="zh-CN"/>
        </w:rPr>
        <w:t>quiMSI</w:t>
      </w:r>
      <w:proofErr w:type="spellEnd"/>
      <w:r w:rsidR="00AA7D87">
        <w:rPr>
          <w:rFonts w:ascii="微软雅黑" w:eastAsia="微软雅黑" w:hAnsi="微软雅黑" w:hint="eastAsia"/>
          <w:bCs/>
          <w:sz w:val="22"/>
          <w:szCs w:val="22"/>
          <w:lang w:val="en-US" w:eastAsia="zh-CN"/>
        </w:rPr>
        <w:t>堪称是</w:t>
      </w:r>
      <w:r w:rsidRPr="00A80363">
        <w:rPr>
          <w:rFonts w:ascii="微软雅黑" w:eastAsia="微软雅黑" w:hAnsi="微软雅黑"/>
          <w:bCs/>
          <w:sz w:val="22"/>
          <w:szCs w:val="22"/>
          <w:lang w:val="en-US" w:eastAsia="zh-CN"/>
        </w:rPr>
        <w:t>L2</w:t>
      </w:r>
      <w:r w:rsidR="00AA7D87">
        <w:rPr>
          <w:rFonts w:ascii="微软雅黑" w:eastAsia="微软雅黑" w:hAnsi="微软雅黑" w:hint="eastAsia"/>
          <w:bCs/>
          <w:sz w:val="22"/>
          <w:szCs w:val="22"/>
          <w:lang w:val="en-US" w:eastAsia="zh-CN"/>
        </w:rPr>
        <w:t>集成方面的</w:t>
      </w:r>
      <w:r w:rsidRPr="00A80363">
        <w:rPr>
          <w:rFonts w:ascii="微软雅黑" w:eastAsia="微软雅黑" w:hAnsi="微软雅黑"/>
          <w:bCs/>
          <w:sz w:val="22"/>
          <w:szCs w:val="22"/>
          <w:lang w:val="en-US" w:eastAsia="zh-CN"/>
        </w:rPr>
        <w:t>‘</w:t>
      </w:r>
      <w:r w:rsidRPr="00A80363">
        <w:rPr>
          <w:rFonts w:ascii="微软雅黑" w:eastAsia="微软雅黑" w:hAnsi="微软雅黑" w:hint="eastAsia"/>
          <w:bCs/>
          <w:sz w:val="22"/>
          <w:szCs w:val="22"/>
          <w:lang w:val="en-US" w:eastAsia="zh-CN"/>
        </w:rPr>
        <w:t>瑞士军刀</w:t>
      </w:r>
      <w:r w:rsidRPr="00A80363">
        <w:rPr>
          <w:rFonts w:ascii="微软雅黑" w:eastAsia="微软雅黑" w:hAnsi="微软雅黑"/>
          <w:bCs/>
          <w:sz w:val="22"/>
          <w:szCs w:val="22"/>
          <w:lang w:val="en-US" w:eastAsia="zh-CN"/>
        </w:rPr>
        <w:t>’</w:t>
      </w:r>
      <w:r w:rsidRPr="00A80363">
        <w:rPr>
          <w:rFonts w:ascii="微软雅黑" w:eastAsia="微软雅黑" w:hAnsi="微软雅黑" w:hint="eastAsia"/>
          <w:bCs/>
          <w:sz w:val="22"/>
          <w:szCs w:val="22"/>
          <w:lang w:val="en-US" w:eastAsia="zh-CN"/>
        </w:rPr>
        <w:t>，通过其基于插件的可扩展模块化概念支持</w:t>
      </w:r>
      <w:r w:rsidR="00AA7D87">
        <w:rPr>
          <w:rFonts w:ascii="微软雅黑" w:eastAsia="微软雅黑" w:hAnsi="微软雅黑" w:hint="eastAsia"/>
          <w:bCs/>
          <w:sz w:val="22"/>
          <w:szCs w:val="22"/>
          <w:lang w:val="en-US" w:eastAsia="zh-CN"/>
        </w:rPr>
        <w:t>了这一目标，能够在数小时内而</w:t>
      </w:r>
      <w:r w:rsidR="002A2B5D">
        <w:rPr>
          <w:rFonts w:ascii="微软雅黑" w:eastAsia="微软雅黑" w:hAnsi="微软雅黑" w:hint="eastAsia"/>
          <w:bCs/>
          <w:sz w:val="22"/>
          <w:szCs w:val="22"/>
          <w:lang w:val="en-US" w:eastAsia="zh-CN"/>
        </w:rPr>
        <w:t>非</w:t>
      </w:r>
      <w:r w:rsidR="00AA7D87">
        <w:rPr>
          <w:rFonts w:ascii="微软雅黑" w:eastAsia="微软雅黑" w:hAnsi="微软雅黑" w:hint="eastAsia"/>
          <w:bCs/>
          <w:sz w:val="22"/>
          <w:szCs w:val="22"/>
          <w:lang w:val="en-US" w:eastAsia="zh-CN"/>
        </w:rPr>
        <w:t>数周内，实现了更低成本</w:t>
      </w:r>
      <w:r w:rsidRPr="00A80363">
        <w:rPr>
          <w:rFonts w:ascii="微软雅黑" w:eastAsia="微软雅黑" w:hAnsi="微软雅黑" w:hint="eastAsia"/>
          <w:bCs/>
          <w:sz w:val="22"/>
          <w:szCs w:val="22"/>
          <w:lang w:val="en-US" w:eastAsia="zh-CN"/>
        </w:rPr>
        <w:t>的集成。</w:t>
      </w:r>
      <w:r w:rsidRPr="00A80363">
        <w:rPr>
          <w:rFonts w:ascii="微软雅黑" w:eastAsia="微软雅黑" w:hAnsi="微软雅黑"/>
          <w:bCs/>
          <w:sz w:val="22"/>
          <w:szCs w:val="22"/>
          <w:lang w:val="en-US" w:eastAsia="zh-CN"/>
        </w:rPr>
        <w:t>”</w:t>
      </w:r>
      <w:proofErr w:type="spellStart"/>
      <w:r w:rsidRPr="00A80363">
        <w:rPr>
          <w:rFonts w:ascii="微软雅黑" w:eastAsia="微软雅黑" w:hAnsi="微软雅黑"/>
          <w:bCs/>
          <w:sz w:val="22"/>
          <w:szCs w:val="22"/>
          <w:lang w:val="en-US" w:eastAsia="zh-CN"/>
        </w:rPr>
        <w:t>Quindoo</w:t>
      </w:r>
      <w:proofErr w:type="spellEnd"/>
      <w:r w:rsidRPr="00A80363">
        <w:rPr>
          <w:rFonts w:ascii="微软雅黑" w:eastAsia="微软雅黑" w:hAnsi="微软雅黑" w:hint="eastAsia"/>
          <w:bCs/>
          <w:sz w:val="22"/>
          <w:szCs w:val="22"/>
          <w:lang w:val="en-US" w:eastAsia="zh-CN"/>
        </w:rPr>
        <w:t>的</w:t>
      </w:r>
      <w:proofErr w:type="spellStart"/>
      <w:r w:rsidRPr="00A80363">
        <w:rPr>
          <w:rFonts w:ascii="微软雅黑" w:eastAsia="微软雅黑" w:hAnsi="微软雅黑"/>
          <w:bCs/>
          <w:sz w:val="22"/>
          <w:szCs w:val="22"/>
          <w:lang w:val="en-US" w:eastAsia="zh-CN"/>
        </w:rPr>
        <w:t>quiMSI</w:t>
      </w:r>
      <w:proofErr w:type="spellEnd"/>
      <w:r w:rsidRPr="00A80363">
        <w:rPr>
          <w:rFonts w:ascii="微软雅黑" w:eastAsia="微软雅黑" w:hAnsi="微软雅黑" w:hint="eastAsia"/>
          <w:bCs/>
          <w:sz w:val="22"/>
          <w:szCs w:val="22"/>
          <w:lang w:val="en-US" w:eastAsia="zh-CN"/>
        </w:rPr>
        <w:t>产品</w:t>
      </w:r>
      <w:r w:rsidR="002A2B5D">
        <w:rPr>
          <w:rFonts w:ascii="微软雅黑" w:eastAsia="微软雅黑" w:hAnsi="微软雅黑" w:hint="eastAsia"/>
          <w:bCs/>
          <w:sz w:val="22"/>
          <w:szCs w:val="22"/>
          <w:lang w:val="en-US" w:eastAsia="zh-CN"/>
        </w:rPr>
        <w:t>负责人</w:t>
      </w:r>
      <w:r w:rsidRPr="00A80363">
        <w:rPr>
          <w:rFonts w:ascii="微软雅黑" w:eastAsia="微软雅黑" w:hAnsi="微软雅黑"/>
          <w:bCs/>
          <w:sz w:val="22"/>
          <w:szCs w:val="22"/>
          <w:lang w:val="en-US" w:eastAsia="zh-CN"/>
        </w:rPr>
        <w:t>Werner Huber</w:t>
      </w:r>
      <w:r w:rsidR="0074382E">
        <w:rPr>
          <w:rFonts w:ascii="微软雅黑" w:eastAsia="微软雅黑" w:hAnsi="微软雅黑" w:hint="eastAsia"/>
          <w:bCs/>
          <w:sz w:val="22"/>
          <w:szCs w:val="22"/>
          <w:lang w:val="en-US" w:eastAsia="zh-CN"/>
        </w:rPr>
        <w:t>如此</w:t>
      </w:r>
      <w:r w:rsidRPr="00A80363">
        <w:rPr>
          <w:rFonts w:ascii="微软雅黑" w:eastAsia="微软雅黑" w:hAnsi="微软雅黑" w:hint="eastAsia"/>
          <w:bCs/>
          <w:sz w:val="22"/>
          <w:szCs w:val="22"/>
          <w:lang w:val="en-US" w:eastAsia="zh-CN"/>
        </w:rPr>
        <w:t>表示。</w:t>
      </w:r>
    </w:p>
    <w:p w14:paraId="470CA5D1" w14:textId="627898B8" w:rsidR="002A4B63" w:rsidRPr="00625AD6" w:rsidRDefault="002A4B63" w:rsidP="00625AD6">
      <w:pPr>
        <w:spacing w:line="276" w:lineRule="auto"/>
        <w:rPr>
          <w:bCs/>
          <w:sz w:val="22"/>
          <w:szCs w:val="22"/>
          <w:lang w:val="en-US" w:eastAsia="zh-CN"/>
        </w:rPr>
      </w:pPr>
    </w:p>
    <w:p w14:paraId="67050011" w14:textId="15285334" w:rsidR="002A4B63" w:rsidRDefault="002A4B63" w:rsidP="00261C09">
      <w:pPr>
        <w:spacing w:line="276" w:lineRule="auto"/>
        <w:rPr>
          <w:b/>
          <w:sz w:val="22"/>
          <w:szCs w:val="22"/>
          <w:lang w:val="en-US" w:eastAsia="zh-CN"/>
        </w:rPr>
      </w:pPr>
      <w:r w:rsidRPr="002A4B63">
        <w:rPr>
          <w:b/>
          <w:sz w:val="22"/>
          <w:szCs w:val="22"/>
          <w:lang w:val="en-US" w:eastAsia="zh-CN"/>
        </w:rPr>
        <w:t>Pictures:</w:t>
      </w:r>
    </w:p>
    <w:p w14:paraId="41A14506" w14:textId="4965756E" w:rsidR="002A4B63" w:rsidRPr="00EF40F7" w:rsidRDefault="00EF40F7" w:rsidP="00261C09">
      <w:pPr>
        <w:spacing w:line="276" w:lineRule="auto"/>
        <w:rPr>
          <w:rFonts w:ascii="微软雅黑" w:eastAsia="微软雅黑" w:hAnsi="微软雅黑"/>
          <w:b/>
          <w:sz w:val="22"/>
          <w:szCs w:val="22"/>
          <w:lang w:val="en-US" w:eastAsia="zh-CN"/>
        </w:rPr>
      </w:pPr>
      <w:r w:rsidRPr="00EF40F7">
        <w:rPr>
          <w:rFonts w:ascii="微软雅黑" w:eastAsia="微软雅黑" w:hAnsi="微软雅黑" w:hint="eastAsia"/>
          <w:b/>
          <w:sz w:val="22"/>
          <w:szCs w:val="22"/>
          <w:lang w:val="en-US" w:eastAsia="zh-CN"/>
        </w:rPr>
        <w:t>图片：</w:t>
      </w:r>
    </w:p>
    <w:p w14:paraId="5456DFB7" w14:textId="77777777" w:rsidR="00EF40F7" w:rsidRPr="00625AD6" w:rsidRDefault="00EF40F7" w:rsidP="00261C09">
      <w:pPr>
        <w:spacing w:line="276" w:lineRule="auto"/>
        <w:rPr>
          <w:bCs/>
          <w:sz w:val="22"/>
          <w:szCs w:val="22"/>
          <w:lang w:val="en-US" w:eastAsia="zh-CN"/>
        </w:rPr>
      </w:pPr>
    </w:p>
    <w:p w14:paraId="479F993E" w14:textId="2863AC90" w:rsidR="009D5CA8" w:rsidRDefault="00413DEC" w:rsidP="00706AE5">
      <w:pPr>
        <w:spacing w:line="276" w:lineRule="auto"/>
        <w:rPr>
          <w:sz w:val="22"/>
          <w:szCs w:val="22"/>
          <w:lang w:val="en-US"/>
        </w:rPr>
      </w:pPr>
      <w:r>
        <w:rPr>
          <w:noProof/>
          <w:lang w:val="en-US" w:eastAsia="zh-CN"/>
        </w:rPr>
        <w:drawing>
          <wp:inline distT="0" distB="0" distL="0" distR="0" wp14:anchorId="12DFDD31" wp14:editId="4FEB69A9">
            <wp:extent cx="2356562" cy="2428646"/>
            <wp:effectExtent l="0" t="0" r="5715" b="0"/>
            <wp:docPr id="676961957" name="Picture 1" descr="A person with curly hair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61957" name="Picture 1" descr="A person with curly hair and glasses&#10;&#10;Description automatically generated"/>
                    <pic:cNvPicPr/>
                  </pic:nvPicPr>
                  <pic:blipFill>
                    <a:blip r:embed="rId13"/>
                    <a:stretch>
                      <a:fillRect/>
                    </a:stretch>
                  </pic:blipFill>
                  <pic:spPr>
                    <a:xfrm>
                      <a:off x="0" y="0"/>
                      <a:ext cx="2366878" cy="2439278"/>
                    </a:xfrm>
                    <a:prstGeom prst="rect">
                      <a:avLst/>
                    </a:prstGeom>
                  </pic:spPr>
                </pic:pic>
              </a:graphicData>
            </a:graphic>
          </wp:inline>
        </w:drawing>
      </w:r>
    </w:p>
    <w:p w14:paraId="4956E9EB" w14:textId="5A8A41CE" w:rsidR="00F8238E" w:rsidRDefault="00F8238E" w:rsidP="009D5CA8">
      <w:pPr>
        <w:spacing w:line="276" w:lineRule="auto"/>
        <w:rPr>
          <w:sz w:val="22"/>
          <w:szCs w:val="22"/>
          <w:lang w:val="en-US"/>
        </w:rPr>
      </w:pPr>
      <w:r w:rsidRPr="002A4B63">
        <w:rPr>
          <w:sz w:val="22"/>
          <w:szCs w:val="22"/>
          <w:lang w:val="en-US"/>
        </w:rPr>
        <w:t>Werner Huber, Product Owner (</w:t>
      </w:r>
      <w:proofErr w:type="spellStart"/>
      <w:r w:rsidRPr="002A4B63">
        <w:rPr>
          <w:sz w:val="22"/>
          <w:szCs w:val="22"/>
          <w:lang w:val="en-US"/>
        </w:rPr>
        <w:t>quiMSI</w:t>
      </w:r>
      <w:proofErr w:type="spellEnd"/>
      <w:r w:rsidRPr="002A4B63">
        <w:rPr>
          <w:sz w:val="22"/>
          <w:szCs w:val="22"/>
          <w:lang w:val="en-US"/>
        </w:rPr>
        <w:t>)</w:t>
      </w:r>
      <w:r w:rsidR="002A4B63">
        <w:rPr>
          <w:sz w:val="22"/>
          <w:szCs w:val="22"/>
          <w:lang w:val="en-US"/>
        </w:rPr>
        <w:t xml:space="preserve">, </w:t>
      </w:r>
      <w:proofErr w:type="spellStart"/>
      <w:r w:rsidR="002A4B63">
        <w:rPr>
          <w:sz w:val="22"/>
          <w:szCs w:val="22"/>
          <w:lang w:val="en-US"/>
        </w:rPr>
        <w:t>Quindoo</w:t>
      </w:r>
      <w:proofErr w:type="spellEnd"/>
      <w:r w:rsidR="002A4B63">
        <w:rPr>
          <w:sz w:val="22"/>
          <w:szCs w:val="22"/>
          <w:lang w:val="en-US"/>
        </w:rPr>
        <w:t xml:space="preserve"> – it solutions GmbH</w:t>
      </w:r>
    </w:p>
    <w:p w14:paraId="050B6557" w14:textId="618F7BA0" w:rsidR="00AA7D87" w:rsidRPr="00EF40F7" w:rsidRDefault="00AA7D87" w:rsidP="009D5CA8">
      <w:pPr>
        <w:spacing w:line="276" w:lineRule="auto"/>
        <w:rPr>
          <w:rFonts w:ascii="微软雅黑" w:eastAsia="微软雅黑" w:hAnsi="微软雅黑"/>
          <w:sz w:val="22"/>
          <w:szCs w:val="22"/>
          <w:lang w:val="en-US"/>
        </w:rPr>
      </w:pPr>
      <w:r w:rsidRPr="00EF40F7">
        <w:rPr>
          <w:rFonts w:ascii="微软雅黑" w:eastAsia="微软雅黑" w:hAnsi="微软雅黑"/>
          <w:sz w:val="22"/>
          <w:szCs w:val="22"/>
          <w:lang w:val="en-US"/>
        </w:rPr>
        <w:t>Werner Huber</w:t>
      </w:r>
      <w:r w:rsidRPr="00EF40F7">
        <w:rPr>
          <w:rFonts w:ascii="微软雅黑" w:eastAsia="微软雅黑" w:hAnsi="微软雅黑" w:cs="宋体" w:hint="eastAsia"/>
          <w:sz w:val="22"/>
          <w:szCs w:val="22"/>
          <w:lang w:val="en-US"/>
        </w:rPr>
        <w:t>，</w:t>
      </w:r>
      <w:proofErr w:type="spellStart"/>
      <w:r w:rsidRPr="00EF40F7">
        <w:rPr>
          <w:rFonts w:ascii="微软雅黑" w:eastAsia="微软雅黑" w:hAnsi="微软雅黑"/>
          <w:sz w:val="22"/>
          <w:szCs w:val="22"/>
          <w:lang w:val="en-US"/>
        </w:rPr>
        <w:t>quiMSI</w:t>
      </w:r>
      <w:proofErr w:type="spellEnd"/>
      <w:r w:rsidRPr="00EF40F7">
        <w:rPr>
          <w:rFonts w:ascii="微软雅黑" w:eastAsia="微软雅黑" w:hAnsi="微软雅黑" w:cs="宋体" w:hint="eastAsia"/>
          <w:sz w:val="22"/>
          <w:szCs w:val="22"/>
          <w:lang w:val="en-US"/>
        </w:rPr>
        <w:t>产品</w:t>
      </w:r>
      <w:r w:rsidR="002A2B5D">
        <w:rPr>
          <w:rFonts w:ascii="微软雅黑" w:eastAsia="微软雅黑" w:hAnsi="微软雅黑" w:cs="宋体" w:hint="eastAsia"/>
          <w:sz w:val="22"/>
          <w:szCs w:val="22"/>
          <w:lang w:val="en-US" w:eastAsia="zh-CN"/>
        </w:rPr>
        <w:t>负责人</w:t>
      </w:r>
      <w:r w:rsidRPr="00EF40F7">
        <w:rPr>
          <w:rFonts w:ascii="微软雅黑" w:eastAsia="微软雅黑" w:hAnsi="微软雅黑" w:cs="宋体" w:hint="eastAsia"/>
          <w:sz w:val="22"/>
          <w:szCs w:val="22"/>
          <w:lang w:val="en-US"/>
        </w:rPr>
        <w:t>，</w:t>
      </w:r>
      <w:proofErr w:type="spellStart"/>
      <w:r w:rsidRPr="00EF40F7">
        <w:rPr>
          <w:rFonts w:ascii="微软雅黑" w:eastAsia="微软雅黑" w:hAnsi="微软雅黑"/>
          <w:sz w:val="22"/>
          <w:szCs w:val="22"/>
          <w:lang w:val="en-US"/>
        </w:rPr>
        <w:t>Quindoo</w:t>
      </w:r>
      <w:proofErr w:type="spellEnd"/>
      <w:r w:rsidRPr="00EF40F7">
        <w:rPr>
          <w:rFonts w:ascii="微软雅黑" w:eastAsia="微软雅黑" w:hAnsi="微软雅黑"/>
          <w:sz w:val="22"/>
          <w:szCs w:val="22"/>
          <w:lang w:val="en-US"/>
        </w:rPr>
        <w:t xml:space="preserve"> – it solutions GmbH</w:t>
      </w:r>
    </w:p>
    <w:p w14:paraId="0AB52EA8" w14:textId="77777777" w:rsidR="002A4B63" w:rsidRDefault="002A4B63" w:rsidP="009D5CA8">
      <w:pPr>
        <w:spacing w:line="276" w:lineRule="auto"/>
        <w:rPr>
          <w:i/>
          <w:iCs/>
          <w:sz w:val="22"/>
          <w:szCs w:val="22"/>
          <w:lang w:val="en-US"/>
        </w:rPr>
      </w:pPr>
    </w:p>
    <w:p w14:paraId="3796E3A5" w14:textId="36FE001B" w:rsidR="009D5CA8" w:rsidRPr="00F8238E" w:rsidRDefault="009D5CA8" w:rsidP="009D5CA8">
      <w:pPr>
        <w:spacing w:line="276" w:lineRule="auto"/>
        <w:rPr>
          <w:rFonts w:cs="Arial"/>
          <w:sz w:val="22"/>
          <w:szCs w:val="22"/>
          <w:lang w:val="en-US"/>
        </w:rPr>
      </w:pPr>
      <w:r>
        <w:rPr>
          <w:rFonts w:cs="Arial"/>
          <w:noProof/>
          <w:sz w:val="22"/>
          <w:szCs w:val="22"/>
          <w:lang w:val="en-US" w:eastAsia="zh-CN"/>
        </w:rPr>
        <w:lastRenderedPageBreak/>
        <w:drawing>
          <wp:inline distT="0" distB="0" distL="0" distR="0" wp14:anchorId="3ACA47DE" wp14:editId="7D33F3F9">
            <wp:extent cx="3600450" cy="24003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p>
    <w:p w14:paraId="720EBF35" w14:textId="77777777" w:rsidR="009D5CA8" w:rsidRPr="007A35E0" w:rsidRDefault="009D5CA8" w:rsidP="009D5CA8">
      <w:pPr>
        <w:spacing w:line="276" w:lineRule="auto"/>
        <w:rPr>
          <w:rFonts w:cs="Arial"/>
          <w:sz w:val="22"/>
          <w:lang w:val="en-US"/>
        </w:rPr>
      </w:pPr>
      <w:r w:rsidRPr="007A35E0">
        <w:rPr>
          <w:rFonts w:cs="Arial"/>
          <w:sz w:val="22"/>
          <w:lang w:val="en-US"/>
        </w:rPr>
        <w:t xml:space="preserve">Lars </w:t>
      </w:r>
      <w:proofErr w:type="spellStart"/>
      <w:r w:rsidRPr="007A35E0">
        <w:rPr>
          <w:rFonts w:cs="Arial"/>
          <w:sz w:val="22"/>
          <w:lang w:val="en-US"/>
        </w:rPr>
        <w:t>Hornung</w:t>
      </w:r>
      <w:proofErr w:type="spellEnd"/>
      <w:r w:rsidRPr="007A35E0">
        <w:rPr>
          <w:rFonts w:cs="Arial"/>
          <w:sz w:val="22"/>
          <w:lang w:val="en-US"/>
        </w:rPr>
        <w:t xml:space="preserve">, Senior Principal Alliances &amp; Technology Partners Software, </w:t>
      </w:r>
      <w:proofErr w:type="spellStart"/>
      <w:r w:rsidRPr="007A35E0">
        <w:rPr>
          <w:rFonts w:cs="Arial"/>
          <w:sz w:val="22"/>
          <w:lang w:val="en-US"/>
        </w:rPr>
        <w:t>Körber</w:t>
      </w:r>
      <w:proofErr w:type="spellEnd"/>
      <w:r w:rsidRPr="007A35E0">
        <w:rPr>
          <w:rFonts w:cs="Arial"/>
          <w:sz w:val="22"/>
          <w:lang w:val="en-US"/>
        </w:rPr>
        <w:t xml:space="preserve"> Business Area Pharma</w:t>
      </w:r>
    </w:p>
    <w:p w14:paraId="1925A6CA" w14:textId="71AB0505" w:rsidR="00AD790A" w:rsidRPr="00EF40F7" w:rsidRDefault="00EF40F7" w:rsidP="00AD790A">
      <w:pPr>
        <w:spacing w:line="276" w:lineRule="auto"/>
        <w:rPr>
          <w:rFonts w:ascii="微软雅黑" w:eastAsia="微软雅黑" w:hAnsi="微软雅黑"/>
          <w:sz w:val="22"/>
          <w:szCs w:val="22"/>
          <w:lang w:val="en-US" w:eastAsia="zh-CN"/>
        </w:rPr>
      </w:pPr>
      <w:r w:rsidRPr="00EF40F7">
        <w:rPr>
          <w:rFonts w:ascii="微软雅黑" w:eastAsia="微软雅黑" w:hAnsi="微软雅黑"/>
          <w:sz w:val="22"/>
          <w:szCs w:val="22"/>
          <w:lang w:val="en-US" w:eastAsia="zh-CN"/>
        </w:rPr>
        <w:t xml:space="preserve">Lars </w:t>
      </w:r>
      <w:proofErr w:type="spellStart"/>
      <w:r w:rsidRPr="00EF40F7">
        <w:rPr>
          <w:rFonts w:ascii="微软雅黑" w:eastAsia="微软雅黑" w:hAnsi="微软雅黑"/>
          <w:sz w:val="22"/>
          <w:szCs w:val="22"/>
          <w:lang w:val="en-US" w:eastAsia="zh-CN"/>
        </w:rPr>
        <w:t>Hornung</w:t>
      </w:r>
      <w:proofErr w:type="spellEnd"/>
      <w:r w:rsidRPr="00EF40F7">
        <w:rPr>
          <w:rFonts w:ascii="微软雅黑" w:eastAsia="微软雅黑" w:hAnsi="微软雅黑" w:hint="eastAsia"/>
          <w:sz w:val="22"/>
          <w:szCs w:val="22"/>
          <w:lang w:val="en-US" w:eastAsia="zh-CN"/>
        </w:rPr>
        <w:t>，软件主要联盟和技术合作伙伴高级负责人，柯尔柏医药科技业务领域</w:t>
      </w:r>
    </w:p>
    <w:p w14:paraId="48EC74FF" w14:textId="77777777" w:rsidR="00EF40F7" w:rsidRDefault="00EF40F7" w:rsidP="00AD790A">
      <w:pPr>
        <w:spacing w:line="276" w:lineRule="auto"/>
        <w:rPr>
          <w:sz w:val="22"/>
          <w:szCs w:val="22"/>
          <w:lang w:val="en-US" w:eastAsia="zh-CN"/>
        </w:rPr>
      </w:pPr>
    </w:p>
    <w:p w14:paraId="3F53BFA9" w14:textId="2E4498E8" w:rsidR="009D5CA8" w:rsidRPr="00CE7574" w:rsidRDefault="009D5CA8" w:rsidP="009D5CA8">
      <w:pPr>
        <w:jc w:val="both"/>
        <w:rPr>
          <w:b/>
          <w:sz w:val="22"/>
          <w:szCs w:val="22"/>
          <w:lang w:val="en-US"/>
        </w:rPr>
      </w:pPr>
      <w:r w:rsidRPr="00CE7574">
        <w:rPr>
          <w:b/>
          <w:sz w:val="22"/>
          <w:szCs w:val="22"/>
          <w:lang w:val="en-US"/>
        </w:rPr>
        <w:t xml:space="preserve">About </w:t>
      </w:r>
      <w:proofErr w:type="spellStart"/>
      <w:r>
        <w:rPr>
          <w:b/>
          <w:sz w:val="22"/>
          <w:szCs w:val="22"/>
          <w:lang w:val="en-US"/>
        </w:rPr>
        <w:t>Quindoo</w:t>
      </w:r>
      <w:proofErr w:type="spellEnd"/>
    </w:p>
    <w:p w14:paraId="1D93AB7D" w14:textId="7DE46F77" w:rsidR="00933E86" w:rsidRDefault="00933E86" w:rsidP="00933E86">
      <w:pPr>
        <w:spacing w:line="276" w:lineRule="auto"/>
        <w:rPr>
          <w:rFonts w:cs="Arial"/>
          <w:sz w:val="22"/>
          <w:lang w:val="en-US"/>
        </w:rPr>
      </w:pPr>
      <w:r w:rsidRPr="002A4B63">
        <w:rPr>
          <w:rFonts w:cs="Arial"/>
          <w:sz w:val="22"/>
          <w:lang w:val="en-US"/>
        </w:rPr>
        <w:t xml:space="preserve">At </w:t>
      </w:r>
      <w:proofErr w:type="spellStart"/>
      <w:r w:rsidRPr="002A4B63">
        <w:rPr>
          <w:rFonts w:cs="Arial"/>
          <w:sz w:val="22"/>
          <w:lang w:val="en-US"/>
        </w:rPr>
        <w:t>Quindoo</w:t>
      </w:r>
      <w:proofErr w:type="spellEnd"/>
      <w:r w:rsidRPr="002A4B63">
        <w:rPr>
          <w:rFonts w:cs="Arial"/>
          <w:sz w:val="22"/>
          <w:lang w:val="en-US"/>
        </w:rPr>
        <w:t xml:space="preserve"> – it solutions GmbH, we specialize in providing innovative solutions tailored to the manufacturing sector, with a strong emphasis on the pharmaceutical industry. With years of expertise, we have worked closely with our customers to develop specific tools and technologies that have since evolved into fully-fledged products. Our core focus is on Manufacturing IT, where we strive to enable seamless vertical and horizontal system integration to optimize manufacturing processes.</w:t>
      </w:r>
    </w:p>
    <w:p w14:paraId="3F9512DB" w14:textId="73129B6B" w:rsidR="009E4F9A" w:rsidRDefault="009E4F9A" w:rsidP="00933E86">
      <w:pPr>
        <w:spacing w:line="276" w:lineRule="auto"/>
        <w:rPr>
          <w:rFonts w:cs="Arial"/>
          <w:sz w:val="22"/>
          <w:lang w:val="en-US"/>
        </w:rPr>
      </w:pPr>
    </w:p>
    <w:p w14:paraId="54A38EFD" w14:textId="77777777" w:rsidR="009E4F9A" w:rsidRPr="009E4F9A" w:rsidRDefault="009E4F9A" w:rsidP="009E4F9A">
      <w:pPr>
        <w:spacing w:line="276" w:lineRule="auto"/>
        <w:rPr>
          <w:rFonts w:ascii="微软雅黑" w:eastAsia="微软雅黑" w:hAnsi="微软雅黑"/>
          <w:b/>
          <w:sz w:val="22"/>
          <w:szCs w:val="22"/>
          <w:lang w:val="en-US" w:eastAsia="zh-CN"/>
        </w:rPr>
      </w:pPr>
      <w:r w:rsidRPr="009E4F9A">
        <w:rPr>
          <w:rFonts w:ascii="微软雅黑" w:eastAsia="微软雅黑" w:hAnsi="微软雅黑" w:hint="eastAsia"/>
          <w:b/>
          <w:sz w:val="22"/>
          <w:szCs w:val="22"/>
          <w:lang w:val="en-US" w:eastAsia="zh-CN"/>
        </w:rPr>
        <w:t>关于</w:t>
      </w:r>
      <w:proofErr w:type="spellStart"/>
      <w:r w:rsidRPr="009E4F9A">
        <w:rPr>
          <w:rFonts w:ascii="微软雅黑" w:eastAsia="微软雅黑" w:hAnsi="微软雅黑"/>
          <w:b/>
          <w:sz w:val="22"/>
          <w:szCs w:val="22"/>
          <w:lang w:val="en-US" w:eastAsia="zh-CN"/>
        </w:rPr>
        <w:t>Quindoo</w:t>
      </w:r>
      <w:proofErr w:type="spellEnd"/>
    </w:p>
    <w:p w14:paraId="2BE15C7F" w14:textId="50469B98" w:rsidR="009E4F9A" w:rsidRPr="009E4F9A" w:rsidRDefault="009E4F9A" w:rsidP="009E4F9A">
      <w:pPr>
        <w:spacing w:line="276" w:lineRule="auto"/>
        <w:rPr>
          <w:rFonts w:ascii="微软雅黑" w:eastAsia="微软雅黑" w:hAnsi="微软雅黑" w:cs="Arial"/>
          <w:sz w:val="22"/>
          <w:lang w:val="en-US" w:eastAsia="zh-CN"/>
        </w:rPr>
      </w:pPr>
      <w:r w:rsidRPr="009E4F9A">
        <w:rPr>
          <w:rFonts w:ascii="微软雅黑" w:eastAsia="微软雅黑" w:hAnsi="微软雅黑" w:cs="宋体" w:hint="eastAsia"/>
          <w:sz w:val="22"/>
          <w:lang w:val="en-US" w:eastAsia="zh-CN"/>
        </w:rPr>
        <w:t>在</w:t>
      </w:r>
      <w:proofErr w:type="spellStart"/>
      <w:r w:rsidRPr="009E4F9A">
        <w:rPr>
          <w:rFonts w:ascii="微软雅黑" w:eastAsia="微软雅黑" w:hAnsi="微软雅黑" w:cs="Arial"/>
          <w:sz w:val="22"/>
          <w:lang w:val="en-US" w:eastAsia="zh-CN"/>
        </w:rPr>
        <w:t>Quindoo</w:t>
      </w:r>
      <w:proofErr w:type="spellEnd"/>
      <w:r w:rsidRPr="009E4F9A">
        <w:rPr>
          <w:rFonts w:ascii="微软雅黑" w:eastAsia="微软雅黑" w:hAnsi="微软雅黑" w:cs="Arial"/>
          <w:sz w:val="22"/>
          <w:lang w:val="en-US" w:eastAsia="zh-CN"/>
        </w:rPr>
        <w:t xml:space="preserve"> – it solutions GmbH</w:t>
      </w:r>
      <w:r w:rsidR="00DB23F7">
        <w:rPr>
          <w:rFonts w:ascii="微软雅黑" w:eastAsia="微软雅黑" w:hAnsi="微软雅黑" w:cs="宋体" w:hint="eastAsia"/>
          <w:sz w:val="22"/>
          <w:lang w:val="en-US" w:eastAsia="zh-CN"/>
        </w:rPr>
        <w:t>，</w:t>
      </w:r>
      <w:r w:rsidRPr="009E4F9A">
        <w:rPr>
          <w:rFonts w:ascii="微软雅黑" w:eastAsia="微软雅黑" w:hAnsi="微软雅黑" w:cs="宋体" w:hint="eastAsia"/>
          <w:sz w:val="22"/>
          <w:lang w:val="en-US" w:eastAsia="zh-CN"/>
        </w:rPr>
        <w:t>专注于为制造业提供量身定制的创新解决方案，尤其在制药行业拥有深厚的专业积累。凭借多年的经验，我们与客户紧密合作，开发出一系列特定的工具和</w:t>
      </w:r>
      <w:r w:rsidR="00DB23F7">
        <w:rPr>
          <w:rFonts w:ascii="微软雅黑" w:eastAsia="微软雅黑" w:hAnsi="微软雅黑" w:cs="宋体" w:hint="eastAsia"/>
          <w:sz w:val="22"/>
          <w:lang w:val="en-US" w:eastAsia="zh-CN"/>
        </w:rPr>
        <w:t>技术，这些成果如今已发展成为成熟的产品。我们的核心业务聚焦于制造</w:t>
      </w:r>
      <w:r w:rsidR="00F71764">
        <w:rPr>
          <w:rFonts w:ascii="微软雅黑" w:eastAsia="微软雅黑" w:hAnsi="微软雅黑" w:cs="宋体" w:hint="eastAsia"/>
          <w:sz w:val="22"/>
          <w:lang w:val="en-US" w:eastAsia="zh-CN"/>
        </w:rPr>
        <w:t>型</w:t>
      </w:r>
      <w:r w:rsidRPr="009E4F9A">
        <w:rPr>
          <w:rFonts w:ascii="微软雅黑" w:eastAsia="微软雅黑" w:hAnsi="微软雅黑" w:cs="Arial"/>
          <w:sz w:val="22"/>
          <w:lang w:val="en-US" w:eastAsia="zh-CN"/>
        </w:rPr>
        <w:t>IT</w:t>
      </w:r>
      <w:r w:rsidRPr="009E4F9A">
        <w:rPr>
          <w:rFonts w:ascii="微软雅黑" w:eastAsia="微软雅黑" w:hAnsi="微软雅黑" w:cs="宋体" w:hint="eastAsia"/>
          <w:sz w:val="22"/>
          <w:lang w:val="en-US" w:eastAsia="zh-CN"/>
        </w:rPr>
        <w:t>领域，</w:t>
      </w:r>
      <w:r w:rsidR="009F64D3">
        <w:rPr>
          <w:rFonts w:ascii="微软雅黑" w:eastAsia="微软雅黑" w:hAnsi="微软雅黑" w:cs="宋体" w:hint="eastAsia"/>
          <w:sz w:val="22"/>
          <w:lang w:val="en-US" w:eastAsia="zh-CN"/>
        </w:rPr>
        <w:t>致力于实现系统在纵向和横</w:t>
      </w:r>
      <w:r w:rsidRPr="009E4F9A">
        <w:rPr>
          <w:rFonts w:ascii="微软雅黑" w:eastAsia="微软雅黑" w:hAnsi="微软雅黑" w:cs="宋体" w:hint="eastAsia"/>
          <w:sz w:val="22"/>
          <w:lang w:val="en-US" w:eastAsia="zh-CN"/>
        </w:rPr>
        <w:t>向上的无缝集成，以优化生产流程。</w:t>
      </w:r>
    </w:p>
    <w:p w14:paraId="2F498C46" w14:textId="77777777" w:rsidR="009D5CA8" w:rsidRDefault="009D5CA8" w:rsidP="00AD790A">
      <w:pPr>
        <w:spacing w:line="276" w:lineRule="auto"/>
        <w:rPr>
          <w:sz w:val="22"/>
          <w:szCs w:val="22"/>
          <w:lang w:val="en-US" w:eastAsia="zh-CN"/>
        </w:rPr>
      </w:pPr>
    </w:p>
    <w:p w14:paraId="6CA8D7A6" w14:textId="77777777" w:rsidR="009D5CA8" w:rsidRPr="009D5CA8" w:rsidRDefault="009D5CA8" w:rsidP="009D5CA8">
      <w:pPr>
        <w:rPr>
          <w:b/>
          <w:sz w:val="22"/>
          <w:szCs w:val="22"/>
          <w:lang w:val="en-US"/>
        </w:rPr>
      </w:pPr>
      <w:r w:rsidRPr="009D5CA8">
        <w:rPr>
          <w:b/>
          <w:sz w:val="22"/>
          <w:szCs w:val="22"/>
          <w:lang w:val="en-US"/>
        </w:rPr>
        <w:t>Contact</w:t>
      </w:r>
    </w:p>
    <w:p w14:paraId="3980D23B" w14:textId="77777777" w:rsidR="002A4B63" w:rsidRPr="002A4B63" w:rsidRDefault="00933E86" w:rsidP="009D5CA8">
      <w:pPr>
        <w:spacing w:line="276" w:lineRule="auto"/>
        <w:rPr>
          <w:sz w:val="22"/>
          <w:szCs w:val="22"/>
          <w:lang w:val="en-US"/>
        </w:rPr>
      </w:pPr>
      <w:r w:rsidRPr="002A4B63">
        <w:rPr>
          <w:sz w:val="22"/>
          <w:szCs w:val="22"/>
          <w:lang w:val="en-US"/>
        </w:rPr>
        <w:t>Werner Huber</w:t>
      </w:r>
    </w:p>
    <w:p w14:paraId="5A9A4670" w14:textId="57141BF1" w:rsidR="009D5CA8" w:rsidRPr="002A4B63" w:rsidRDefault="00933E86" w:rsidP="009D5CA8">
      <w:pPr>
        <w:spacing w:line="276" w:lineRule="auto"/>
        <w:rPr>
          <w:sz w:val="22"/>
          <w:szCs w:val="22"/>
          <w:lang w:val="en-US"/>
        </w:rPr>
      </w:pPr>
      <w:r w:rsidRPr="002A4B63">
        <w:rPr>
          <w:sz w:val="22"/>
          <w:szCs w:val="22"/>
          <w:lang w:val="en-US"/>
        </w:rPr>
        <w:t>Product Owner (</w:t>
      </w:r>
      <w:proofErr w:type="spellStart"/>
      <w:r w:rsidRPr="002A4B63">
        <w:rPr>
          <w:sz w:val="22"/>
          <w:szCs w:val="22"/>
          <w:lang w:val="en-US"/>
        </w:rPr>
        <w:t>quiMSI</w:t>
      </w:r>
      <w:proofErr w:type="spellEnd"/>
      <w:r w:rsidRPr="002A4B63">
        <w:rPr>
          <w:sz w:val="22"/>
          <w:szCs w:val="22"/>
          <w:lang w:val="en-US"/>
        </w:rPr>
        <w:t>)</w:t>
      </w:r>
    </w:p>
    <w:p w14:paraId="486BE8B3" w14:textId="62FD5FA9" w:rsidR="009D5CA8" w:rsidRDefault="002A4B63" w:rsidP="00AD790A">
      <w:pPr>
        <w:spacing w:line="276" w:lineRule="auto"/>
        <w:rPr>
          <w:sz w:val="22"/>
          <w:szCs w:val="22"/>
          <w:lang w:val="en-US"/>
        </w:rPr>
      </w:pPr>
      <w:proofErr w:type="spellStart"/>
      <w:r>
        <w:rPr>
          <w:sz w:val="22"/>
          <w:szCs w:val="22"/>
          <w:lang w:val="en-US"/>
        </w:rPr>
        <w:t>Quindoo</w:t>
      </w:r>
      <w:proofErr w:type="spellEnd"/>
      <w:r>
        <w:rPr>
          <w:sz w:val="22"/>
          <w:szCs w:val="22"/>
          <w:lang w:val="en-US"/>
        </w:rPr>
        <w:t xml:space="preserve"> – it solutions GmbH</w:t>
      </w:r>
    </w:p>
    <w:p w14:paraId="2D4BB82D" w14:textId="70C92A96" w:rsidR="00F71764" w:rsidRDefault="00F71764" w:rsidP="00AD790A">
      <w:pPr>
        <w:spacing w:line="276" w:lineRule="auto"/>
        <w:rPr>
          <w:sz w:val="22"/>
          <w:szCs w:val="22"/>
          <w:lang w:val="en-US"/>
        </w:rPr>
      </w:pPr>
    </w:p>
    <w:p w14:paraId="7073B6D9" w14:textId="47C0FAA9" w:rsidR="00F71764" w:rsidRPr="00F71764" w:rsidRDefault="00F71764" w:rsidP="00AD790A">
      <w:pPr>
        <w:spacing w:line="276" w:lineRule="auto"/>
        <w:rPr>
          <w:rFonts w:ascii="微软雅黑" w:eastAsia="微软雅黑" w:hAnsi="微软雅黑"/>
          <w:b/>
          <w:sz w:val="22"/>
          <w:szCs w:val="22"/>
          <w:lang w:val="en-US"/>
        </w:rPr>
      </w:pPr>
      <w:r w:rsidRPr="00F71764">
        <w:rPr>
          <w:rFonts w:ascii="微软雅黑" w:eastAsia="微软雅黑" w:hAnsi="微软雅黑" w:hint="eastAsia"/>
          <w:b/>
          <w:sz w:val="22"/>
          <w:szCs w:val="22"/>
          <w:lang w:val="en-US"/>
        </w:rPr>
        <w:t>联系方式</w:t>
      </w:r>
    </w:p>
    <w:p w14:paraId="203D126C" w14:textId="77777777" w:rsidR="00F71764" w:rsidRDefault="00F71764" w:rsidP="00AD790A">
      <w:pPr>
        <w:spacing w:line="276" w:lineRule="auto"/>
        <w:rPr>
          <w:rFonts w:ascii="宋体" w:eastAsia="宋体" w:hAnsi="宋体" w:cs="宋体"/>
          <w:sz w:val="22"/>
          <w:szCs w:val="22"/>
          <w:lang w:val="en-US"/>
        </w:rPr>
      </w:pPr>
      <w:r w:rsidRPr="00F71764">
        <w:rPr>
          <w:sz w:val="22"/>
          <w:szCs w:val="22"/>
          <w:lang w:val="en-US"/>
        </w:rPr>
        <w:t>Werner Huber</w:t>
      </w:r>
    </w:p>
    <w:p w14:paraId="4CB1E887" w14:textId="3229B1A8" w:rsidR="00F71764" w:rsidRDefault="00F71764" w:rsidP="00AD790A">
      <w:pPr>
        <w:spacing w:line="276" w:lineRule="auto"/>
        <w:rPr>
          <w:rFonts w:ascii="宋体" w:eastAsia="宋体" w:hAnsi="宋体" w:cs="宋体"/>
          <w:sz w:val="22"/>
          <w:szCs w:val="22"/>
          <w:lang w:val="en-US"/>
        </w:rPr>
      </w:pPr>
      <w:proofErr w:type="spellStart"/>
      <w:r w:rsidRPr="00F71764">
        <w:rPr>
          <w:sz w:val="22"/>
          <w:szCs w:val="22"/>
          <w:lang w:val="en-US"/>
        </w:rPr>
        <w:t>quiMSI</w:t>
      </w:r>
      <w:proofErr w:type="spellEnd"/>
      <w:r w:rsidRPr="00F71764">
        <w:rPr>
          <w:rFonts w:ascii="微软雅黑" w:eastAsia="微软雅黑" w:hAnsi="微软雅黑" w:cs="宋体" w:hint="eastAsia"/>
          <w:sz w:val="22"/>
          <w:lang w:val="en-US"/>
        </w:rPr>
        <w:t>产品</w:t>
      </w:r>
      <w:r w:rsidR="002A2B5D">
        <w:rPr>
          <w:rFonts w:ascii="微软雅黑" w:eastAsia="微软雅黑" w:hAnsi="微软雅黑" w:cs="宋体" w:hint="eastAsia"/>
          <w:sz w:val="22"/>
          <w:lang w:val="en-US" w:eastAsia="zh-CN"/>
        </w:rPr>
        <w:t>负责人</w:t>
      </w:r>
    </w:p>
    <w:p w14:paraId="2308402C" w14:textId="39C81A9E" w:rsidR="00F71764" w:rsidRDefault="00F71764" w:rsidP="00AD790A">
      <w:pPr>
        <w:spacing w:line="276" w:lineRule="auto"/>
        <w:rPr>
          <w:sz w:val="22"/>
          <w:szCs w:val="22"/>
          <w:lang w:val="en-US"/>
        </w:rPr>
      </w:pPr>
      <w:proofErr w:type="spellStart"/>
      <w:r w:rsidRPr="00F71764">
        <w:rPr>
          <w:sz w:val="22"/>
          <w:szCs w:val="22"/>
          <w:lang w:val="en-US"/>
        </w:rPr>
        <w:t>Quindoo</w:t>
      </w:r>
      <w:proofErr w:type="spellEnd"/>
      <w:r w:rsidRPr="00F71764">
        <w:rPr>
          <w:sz w:val="22"/>
          <w:szCs w:val="22"/>
          <w:lang w:val="en-US"/>
        </w:rPr>
        <w:t xml:space="preserve"> – it solutions GmbH</w:t>
      </w:r>
    </w:p>
    <w:p w14:paraId="7985ACD0" w14:textId="77777777" w:rsidR="009D5CA8" w:rsidRDefault="009D5CA8" w:rsidP="00AD790A">
      <w:pPr>
        <w:spacing w:line="276" w:lineRule="auto"/>
        <w:rPr>
          <w:sz w:val="22"/>
          <w:szCs w:val="22"/>
          <w:lang w:val="en-US"/>
        </w:rPr>
      </w:pPr>
    </w:p>
    <w:p w14:paraId="3BD080FD" w14:textId="77777777" w:rsidR="00625AD6" w:rsidRPr="00CE7574" w:rsidRDefault="00625AD6" w:rsidP="00AD790A">
      <w:pPr>
        <w:spacing w:line="276" w:lineRule="auto"/>
        <w:rPr>
          <w:sz w:val="22"/>
          <w:szCs w:val="22"/>
          <w:lang w:val="en-US"/>
        </w:rPr>
      </w:pPr>
    </w:p>
    <w:p w14:paraId="547C468F" w14:textId="43514E85" w:rsidR="00CE7574" w:rsidRDefault="00CE7574" w:rsidP="00CE7574">
      <w:pPr>
        <w:jc w:val="both"/>
        <w:rPr>
          <w:b/>
          <w:sz w:val="22"/>
          <w:szCs w:val="22"/>
          <w:lang w:val="en-US"/>
        </w:rPr>
      </w:pPr>
      <w:r w:rsidRPr="00CE7574">
        <w:rPr>
          <w:b/>
          <w:sz w:val="22"/>
          <w:szCs w:val="22"/>
          <w:lang w:val="en-US"/>
        </w:rPr>
        <w:t xml:space="preserve">About </w:t>
      </w:r>
      <w:proofErr w:type="spellStart"/>
      <w:r w:rsidRPr="00CE7574">
        <w:rPr>
          <w:b/>
          <w:sz w:val="22"/>
          <w:szCs w:val="22"/>
          <w:lang w:val="en-US"/>
        </w:rPr>
        <w:t>Körber</w:t>
      </w:r>
      <w:proofErr w:type="spellEnd"/>
    </w:p>
    <w:p w14:paraId="0EA953B2" w14:textId="77777777" w:rsidR="009F64D3" w:rsidRPr="002A2B5D" w:rsidRDefault="009F64D3" w:rsidP="009F64D3">
      <w:pPr>
        <w:jc w:val="both"/>
        <w:rPr>
          <w:rFonts w:ascii="微软雅黑" w:eastAsia="微软雅黑" w:hAnsi="微软雅黑" w:cs="宋体"/>
          <w:b/>
          <w:sz w:val="22"/>
          <w:szCs w:val="22"/>
          <w:lang w:val="en-US"/>
        </w:rPr>
      </w:pPr>
      <w:r>
        <w:rPr>
          <w:rFonts w:ascii="微软雅黑" w:eastAsia="微软雅黑" w:hAnsi="微软雅黑" w:cs="宋体" w:hint="eastAsia"/>
          <w:b/>
          <w:sz w:val="22"/>
          <w:szCs w:val="22"/>
          <w:lang w:val="en-US"/>
        </w:rPr>
        <w:t>关于柯尔柏</w:t>
      </w:r>
    </w:p>
    <w:p w14:paraId="213E2C3F" w14:textId="77777777" w:rsidR="009F64D3" w:rsidRPr="00CE7574" w:rsidRDefault="009F64D3" w:rsidP="00CE7574">
      <w:pPr>
        <w:jc w:val="both"/>
        <w:rPr>
          <w:b/>
          <w:sz w:val="22"/>
          <w:szCs w:val="22"/>
          <w:lang w:val="en-US"/>
        </w:rPr>
      </w:pPr>
    </w:p>
    <w:p w14:paraId="3EABB81D" w14:textId="65DA1843" w:rsidR="006E7E0D" w:rsidRDefault="006E7E0D" w:rsidP="006E7E0D">
      <w:pPr>
        <w:rPr>
          <w:sz w:val="22"/>
          <w:szCs w:val="22"/>
          <w:lang w:val="en-US"/>
        </w:rPr>
      </w:pPr>
      <w:r w:rsidRPr="006E7E0D">
        <w:rPr>
          <w:sz w:val="22"/>
          <w:szCs w:val="22"/>
          <w:lang w:val="en-US"/>
        </w:rPr>
        <w:t xml:space="preserve">We are </w:t>
      </w:r>
      <w:proofErr w:type="spellStart"/>
      <w:r w:rsidRPr="006E7E0D">
        <w:rPr>
          <w:sz w:val="22"/>
          <w:szCs w:val="22"/>
          <w:lang w:val="en-US"/>
        </w:rPr>
        <w:t>Körber</w:t>
      </w:r>
      <w:proofErr w:type="spellEnd"/>
      <w:r w:rsidRPr="006E7E0D">
        <w:rPr>
          <w:sz w:val="22"/>
          <w:szCs w:val="22"/>
          <w:lang w:val="en-US"/>
        </w:rPr>
        <w:t xml:space="preserve"> – an international technology group with </w:t>
      </w:r>
      <w:r w:rsidR="00811441">
        <w:rPr>
          <w:sz w:val="22"/>
          <w:szCs w:val="22"/>
          <w:lang w:val="en-US"/>
        </w:rPr>
        <w:t xml:space="preserve">around </w:t>
      </w:r>
      <w:r w:rsidRPr="006E7E0D">
        <w:rPr>
          <w:sz w:val="22"/>
          <w:szCs w:val="22"/>
          <w:lang w:val="en-US"/>
        </w:rPr>
        <w:t>1</w:t>
      </w:r>
      <w:r w:rsidR="000F0A3C">
        <w:rPr>
          <w:sz w:val="22"/>
          <w:szCs w:val="22"/>
          <w:lang w:val="en-US"/>
        </w:rPr>
        <w:t>3</w:t>
      </w:r>
      <w:r w:rsidRPr="006E7E0D">
        <w:rPr>
          <w:sz w:val="22"/>
          <w:szCs w:val="22"/>
          <w:lang w:val="en-US"/>
        </w:rPr>
        <w:t xml:space="preserve">,000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w:t>
      </w:r>
      <w:proofErr w:type="spellStart"/>
      <w:r w:rsidRPr="006E7E0D">
        <w:rPr>
          <w:sz w:val="22"/>
          <w:szCs w:val="22"/>
          <w:lang w:val="en-US"/>
        </w:rPr>
        <w:t>Körber</w:t>
      </w:r>
      <w:proofErr w:type="spellEnd"/>
      <w:r w:rsidRPr="006E7E0D">
        <w:rPr>
          <w:sz w:val="22"/>
          <w:szCs w:val="22"/>
          <w:lang w:val="en-US"/>
        </w:rPr>
        <w:t xml:space="preserve"> AG is the holding company of the </w:t>
      </w:r>
      <w:proofErr w:type="spellStart"/>
      <w:r w:rsidRPr="006E7E0D">
        <w:rPr>
          <w:sz w:val="22"/>
          <w:szCs w:val="22"/>
          <w:lang w:val="en-US"/>
        </w:rPr>
        <w:t>Körber</w:t>
      </w:r>
      <w:proofErr w:type="spellEnd"/>
      <w:r w:rsidRPr="006E7E0D">
        <w:rPr>
          <w:sz w:val="22"/>
          <w:szCs w:val="22"/>
          <w:lang w:val="en-US"/>
        </w:rPr>
        <w:t xml:space="preserve"> Group.</w:t>
      </w:r>
    </w:p>
    <w:p w14:paraId="7AE1A5B1" w14:textId="01D66BB8" w:rsidR="009F64D3" w:rsidRPr="009F64D3" w:rsidRDefault="009F64D3" w:rsidP="006E7E0D">
      <w:pPr>
        <w:rPr>
          <w:rFonts w:ascii="微软雅黑" w:eastAsia="微软雅黑" w:hAnsi="微软雅黑" w:cs="宋体"/>
          <w:sz w:val="22"/>
          <w:lang w:val="en-US" w:eastAsia="zh-CN"/>
        </w:rPr>
      </w:pPr>
      <w:r w:rsidRPr="009F64D3">
        <w:rPr>
          <w:rFonts w:ascii="微软雅黑" w:eastAsia="微软雅黑" w:hAnsi="微软雅黑" w:cs="宋体" w:hint="eastAsia"/>
          <w:sz w:val="22"/>
          <w:lang w:val="en-US" w:eastAsia="zh-CN"/>
        </w:rPr>
        <w:t>我们是柯尔柏</w:t>
      </w:r>
      <w:r w:rsidRPr="009F64D3">
        <w:rPr>
          <w:rFonts w:ascii="微软雅黑" w:eastAsia="微软雅黑" w:hAnsi="微软雅黑" w:cs="宋体"/>
          <w:sz w:val="22"/>
          <w:lang w:val="en-US" w:eastAsia="zh-CN"/>
        </w:rPr>
        <w:t>——</w:t>
      </w:r>
      <w:r w:rsidRPr="009F64D3">
        <w:rPr>
          <w:rFonts w:ascii="微软雅黑" w:eastAsia="微软雅黑" w:hAnsi="微软雅黑" w:cs="宋体" w:hint="eastAsia"/>
          <w:sz w:val="22"/>
          <w:lang w:val="en-US" w:eastAsia="zh-CN"/>
        </w:rPr>
        <w:t>一家国际技术集团，在世界各地有</w:t>
      </w:r>
      <w:r w:rsidRPr="009F64D3">
        <w:rPr>
          <w:rFonts w:ascii="微软雅黑" w:eastAsia="微软雅黑" w:hAnsi="微软雅黑" w:cs="宋体"/>
          <w:sz w:val="22"/>
          <w:lang w:val="en-US" w:eastAsia="zh-CN"/>
        </w:rPr>
        <w:t>100</w:t>
      </w:r>
      <w:r w:rsidRPr="009F64D3">
        <w:rPr>
          <w:rFonts w:ascii="微软雅黑" w:eastAsia="微软雅黑" w:hAnsi="微软雅黑" w:cs="宋体" w:hint="eastAsia"/>
          <w:sz w:val="22"/>
          <w:lang w:val="en-US" w:eastAsia="zh-CN"/>
        </w:rPr>
        <w:t>多个分支机构，拥有约</w:t>
      </w:r>
      <w:r w:rsidRPr="009F64D3">
        <w:rPr>
          <w:rFonts w:ascii="微软雅黑" w:eastAsia="微软雅黑" w:hAnsi="微软雅黑" w:cs="宋体"/>
          <w:sz w:val="22"/>
          <w:lang w:val="en-US" w:eastAsia="zh-CN"/>
        </w:rPr>
        <w:t xml:space="preserve"> 13,000 </w:t>
      </w:r>
      <w:r w:rsidRPr="009F64D3">
        <w:rPr>
          <w:rFonts w:ascii="微软雅黑" w:eastAsia="微软雅黑" w:hAnsi="微软雅黑" w:cs="宋体" w:hint="eastAsia"/>
          <w:sz w:val="22"/>
          <w:lang w:val="en-US" w:eastAsia="zh-CN"/>
        </w:rPr>
        <w:t>名员工，所有人都有一个共同的目标：我们将企业家精神转化为客户成功，并塑造技术变革。在数字化、医药科技、供应链和工程技术等业务领域，我们提供激发灵感的产品、解决方案和服务。我们快速响应客户需求并无缝执行创意，通过创新为客户创造附加值。我们不断完善生态系统，以解决当今和未来的挑战。柯尔柏股份公司是柯尔柏集团的控股公司。</w:t>
      </w:r>
    </w:p>
    <w:p w14:paraId="72BFFC2C" w14:textId="77777777" w:rsidR="009F64D3" w:rsidRPr="006E7E0D" w:rsidRDefault="009F64D3" w:rsidP="006E7E0D">
      <w:pPr>
        <w:rPr>
          <w:sz w:val="22"/>
          <w:szCs w:val="22"/>
          <w:lang w:val="en-US" w:eastAsia="zh-CN"/>
        </w:rPr>
      </w:pPr>
    </w:p>
    <w:p w14:paraId="3E193D16" w14:textId="2FD18758" w:rsidR="006E7E0D" w:rsidRDefault="006E7E0D" w:rsidP="006E7E0D">
      <w:pPr>
        <w:rPr>
          <w:sz w:val="22"/>
          <w:szCs w:val="22"/>
          <w:lang w:val="en-US"/>
        </w:rPr>
      </w:pPr>
      <w:r w:rsidRPr="006E7E0D">
        <w:rPr>
          <w:sz w:val="22"/>
          <w:szCs w:val="22"/>
          <w:lang w:val="en-US" w:eastAsia="zh-CN"/>
        </w:rPr>
        <w:t xml:space="preserve">At the </w:t>
      </w:r>
      <w:proofErr w:type="spellStart"/>
      <w:r w:rsidRPr="006E7E0D">
        <w:rPr>
          <w:sz w:val="22"/>
          <w:szCs w:val="22"/>
          <w:lang w:val="en-US" w:eastAsia="zh-CN"/>
        </w:rPr>
        <w:t>Körber</w:t>
      </w:r>
      <w:proofErr w:type="spellEnd"/>
      <w:r w:rsidRPr="006E7E0D">
        <w:rPr>
          <w:sz w:val="22"/>
          <w:szCs w:val="22"/>
          <w:lang w:val="en-US" w:eastAsia="zh-CN"/>
        </w:rPr>
        <w:t xml:space="preserve"> Business Area Pharma we are delivering the difference along the pharma value chain with our unique portfolio of integrated solutions. </w:t>
      </w:r>
      <w:r w:rsidRPr="006E7E0D">
        <w:rPr>
          <w:sz w:val="22"/>
          <w:szCs w:val="22"/>
          <w:lang w:val="en-US"/>
        </w:rPr>
        <w:t xml:space="preserve">With our software solutions we help drug manufacturers to digitize their pharmaceutical, biotech and cell &amp; gene therapy production. The </w:t>
      </w:r>
      <w:proofErr w:type="spellStart"/>
      <w:r w:rsidRPr="006E7E0D">
        <w:rPr>
          <w:sz w:val="22"/>
          <w:szCs w:val="22"/>
          <w:lang w:val="en-US"/>
        </w:rPr>
        <w:t>Werum</w:t>
      </w:r>
      <w:proofErr w:type="spellEnd"/>
      <w:r w:rsidRPr="006E7E0D">
        <w:rPr>
          <w:sz w:val="22"/>
          <w:szCs w:val="22"/>
          <w:lang w:val="en-US"/>
        </w:rPr>
        <w:t xml:space="preserve"> PAS-X MES Suite is recognized as the world’s leading Manufacturing Execution System for pharma, biotech and cell &amp; gene. Our </w:t>
      </w:r>
      <w:proofErr w:type="spellStart"/>
      <w:r w:rsidRPr="006E7E0D">
        <w:rPr>
          <w:sz w:val="22"/>
          <w:szCs w:val="22"/>
          <w:lang w:val="en-US"/>
        </w:rPr>
        <w:t>Werum</w:t>
      </w:r>
      <w:proofErr w:type="spellEnd"/>
      <w:r w:rsidRPr="006E7E0D">
        <w:rPr>
          <w:sz w:val="22"/>
          <w:szCs w:val="22"/>
          <w:lang w:val="en-US"/>
        </w:rPr>
        <w:t xml:space="preserve"> PAS-X Savvy Suite accelerates product commercialization with data analytics and AI solutions and uncovers hidden business value. </w:t>
      </w:r>
    </w:p>
    <w:p w14:paraId="1441F916" w14:textId="540741EF" w:rsidR="009F64D3" w:rsidRPr="009F64D3" w:rsidRDefault="009F64D3" w:rsidP="006E7E0D">
      <w:pPr>
        <w:rPr>
          <w:rFonts w:ascii="微软雅黑" w:eastAsia="微软雅黑" w:hAnsi="微软雅黑" w:cs="宋体"/>
          <w:sz w:val="22"/>
          <w:lang w:val="en-US" w:eastAsia="zh-CN"/>
        </w:rPr>
      </w:pPr>
      <w:r w:rsidRPr="009F64D3">
        <w:rPr>
          <w:rFonts w:ascii="微软雅黑" w:eastAsia="微软雅黑" w:hAnsi="微软雅黑" w:cs="宋体" w:hint="eastAsia"/>
          <w:sz w:val="22"/>
          <w:lang w:val="en-US" w:eastAsia="zh-CN"/>
        </w:rPr>
        <w:t>在柯尔柏医药科技业务领域，我们通过独特的集成解决方案组合，在制药价值链上实现差异化。我们的软件解决方案帮助制药企业实现制药、生物技术、细胞和基因治疗生产流程的数字化。维隆</w:t>
      </w:r>
      <w:r w:rsidRPr="009F64D3">
        <w:rPr>
          <w:rFonts w:ascii="微软雅黑" w:eastAsia="微软雅黑" w:hAnsi="微软雅黑" w:cs="宋体"/>
          <w:sz w:val="22"/>
          <w:lang w:val="en-US" w:eastAsia="zh-CN"/>
        </w:rPr>
        <w:t>PAS-X MES</w:t>
      </w:r>
      <w:r w:rsidRPr="009F64D3">
        <w:rPr>
          <w:rFonts w:ascii="微软雅黑" w:eastAsia="微软雅黑" w:hAnsi="微软雅黑" w:cs="宋体" w:hint="eastAsia"/>
          <w:sz w:val="22"/>
          <w:lang w:val="en-US" w:eastAsia="zh-CN"/>
        </w:rPr>
        <w:t>套件是公认的一款适用于制药、生物技术和细胞与基因领域的生产执行系统。我们的维隆</w:t>
      </w:r>
      <w:r w:rsidRPr="009F64D3">
        <w:rPr>
          <w:rFonts w:ascii="微软雅黑" w:eastAsia="微软雅黑" w:hAnsi="微软雅黑" w:cs="宋体"/>
          <w:sz w:val="22"/>
          <w:lang w:val="en-US" w:eastAsia="zh-CN"/>
        </w:rPr>
        <w:t>PAS-X Savvy</w:t>
      </w:r>
      <w:r w:rsidRPr="009F64D3">
        <w:rPr>
          <w:rFonts w:ascii="微软雅黑" w:eastAsia="微软雅黑" w:hAnsi="微软雅黑" w:cs="宋体" w:hint="eastAsia"/>
          <w:sz w:val="22"/>
          <w:lang w:val="en-US" w:eastAsia="zh-CN"/>
        </w:rPr>
        <w:t>智能套件通过数据分析和人工智能解决方案加速产品商业化，并发现隐藏的商业价值。</w:t>
      </w:r>
    </w:p>
    <w:p w14:paraId="3C62130D" w14:textId="1072CAEB" w:rsidR="00CE7574" w:rsidRDefault="00A452E8" w:rsidP="00CE7574">
      <w:pPr>
        <w:rPr>
          <w:sz w:val="22"/>
          <w:szCs w:val="22"/>
        </w:rPr>
      </w:pPr>
      <w:hyperlink r:id="rId15" w:history="1">
        <w:r w:rsidR="002A2B5D" w:rsidRPr="00C04BCC">
          <w:rPr>
            <w:rStyle w:val="af"/>
            <w:sz w:val="22"/>
            <w:szCs w:val="22"/>
          </w:rPr>
          <w:t>www.koerber-pharma.cn</w:t>
        </w:r>
      </w:hyperlink>
    </w:p>
    <w:p w14:paraId="1981B31D" w14:textId="56A4BFA3" w:rsidR="00C109A2" w:rsidRDefault="00C109A2" w:rsidP="001D3146">
      <w:pPr>
        <w:spacing w:line="276" w:lineRule="auto"/>
        <w:rPr>
          <w:sz w:val="22"/>
          <w:szCs w:val="22"/>
        </w:rPr>
      </w:pPr>
    </w:p>
    <w:p w14:paraId="1FC12DC3" w14:textId="77777777" w:rsidR="000966CF" w:rsidRPr="006E7E0D" w:rsidRDefault="000966CF" w:rsidP="000966CF">
      <w:pPr>
        <w:rPr>
          <w:b/>
          <w:sz w:val="22"/>
          <w:szCs w:val="22"/>
        </w:rPr>
      </w:pPr>
      <w:r w:rsidRPr="006E7E0D">
        <w:rPr>
          <w:b/>
          <w:sz w:val="22"/>
          <w:szCs w:val="22"/>
        </w:rPr>
        <w:t>Contact</w:t>
      </w:r>
    </w:p>
    <w:p w14:paraId="51055D97" w14:textId="77777777" w:rsidR="000966CF" w:rsidRPr="006E7E0D" w:rsidRDefault="000966CF" w:rsidP="000966CF">
      <w:pPr>
        <w:jc w:val="both"/>
        <w:rPr>
          <w:sz w:val="22"/>
          <w:szCs w:val="22"/>
        </w:rPr>
      </w:pPr>
      <w:r w:rsidRPr="006E7E0D">
        <w:rPr>
          <w:sz w:val="22"/>
          <w:szCs w:val="22"/>
        </w:rPr>
        <w:t>Dirk Ebbecke</w:t>
      </w:r>
    </w:p>
    <w:p w14:paraId="55E45C32" w14:textId="77777777" w:rsidR="004C50E2" w:rsidRPr="00CE7574" w:rsidRDefault="00095115" w:rsidP="004C50E2">
      <w:pPr>
        <w:jc w:val="both"/>
        <w:rPr>
          <w:sz w:val="22"/>
          <w:szCs w:val="22"/>
          <w:lang w:val="en-US"/>
        </w:rPr>
      </w:pPr>
      <w:proofErr w:type="spellStart"/>
      <w:r w:rsidRPr="00CE7574">
        <w:rPr>
          <w:sz w:val="22"/>
          <w:szCs w:val="22"/>
          <w:lang w:val="en-US"/>
        </w:rPr>
        <w:t>Körber</w:t>
      </w:r>
      <w:proofErr w:type="spellEnd"/>
      <w:r w:rsidRPr="00CE7574">
        <w:rPr>
          <w:sz w:val="22"/>
          <w:szCs w:val="22"/>
          <w:lang w:val="en-US"/>
        </w:rPr>
        <w:t xml:space="preserve"> Business Area Pharma</w:t>
      </w:r>
    </w:p>
    <w:p w14:paraId="34B1CB0C" w14:textId="77777777"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23C75FE1" w14:textId="77777777" w:rsidR="004C50E2" w:rsidRPr="006E7E0D" w:rsidRDefault="004C50E2" w:rsidP="004C50E2">
      <w:pPr>
        <w:jc w:val="both"/>
        <w:rPr>
          <w:sz w:val="22"/>
          <w:szCs w:val="22"/>
          <w:lang w:val="fr-FR"/>
        </w:rPr>
      </w:pPr>
      <w:r w:rsidRPr="006E7E0D">
        <w:rPr>
          <w:sz w:val="22"/>
          <w:szCs w:val="22"/>
          <w:lang w:val="fr-FR"/>
        </w:rPr>
        <w:t>T: +49 4131 8900-0</w:t>
      </w:r>
    </w:p>
    <w:p w14:paraId="32B61062" w14:textId="700E0E43" w:rsidR="000966CF" w:rsidRDefault="000966CF" w:rsidP="000966CF">
      <w:pPr>
        <w:jc w:val="both"/>
        <w:rPr>
          <w:sz w:val="22"/>
          <w:szCs w:val="22"/>
          <w:lang w:val="fr-FR"/>
        </w:rPr>
      </w:pPr>
      <w:r w:rsidRPr="006E7E0D">
        <w:rPr>
          <w:sz w:val="22"/>
          <w:szCs w:val="22"/>
          <w:lang w:val="fr-FR"/>
        </w:rPr>
        <w:t xml:space="preserve">E-mail: </w:t>
      </w:r>
      <w:hyperlink r:id="rId16" w:history="1">
        <w:r w:rsidR="00733B10" w:rsidRPr="006D0D03">
          <w:rPr>
            <w:rStyle w:val="af"/>
            <w:sz w:val="22"/>
            <w:szCs w:val="22"/>
            <w:lang w:val="fr-FR"/>
          </w:rPr>
          <w:t>dirk.ebbecke@koerber.com</w:t>
        </w:r>
      </w:hyperlink>
    </w:p>
    <w:p w14:paraId="148F81AD" w14:textId="0B38B99C" w:rsidR="00733B10" w:rsidRDefault="00733B10" w:rsidP="000966CF">
      <w:pPr>
        <w:jc w:val="both"/>
        <w:rPr>
          <w:sz w:val="22"/>
          <w:szCs w:val="22"/>
          <w:lang w:val="fr-FR"/>
        </w:rPr>
      </w:pPr>
    </w:p>
    <w:p w14:paraId="1A35501E" w14:textId="06FE7C3E" w:rsidR="009F64D3" w:rsidRPr="00625AD6" w:rsidRDefault="009F64D3" w:rsidP="000966CF">
      <w:pPr>
        <w:jc w:val="both"/>
        <w:rPr>
          <w:rFonts w:ascii="微软雅黑" w:eastAsia="微软雅黑" w:hAnsi="微软雅黑" w:cs="宋体"/>
          <w:b/>
          <w:sz w:val="22"/>
          <w:szCs w:val="22"/>
          <w:lang w:val="fr-FR" w:eastAsia="zh-CN"/>
        </w:rPr>
      </w:pPr>
      <w:r w:rsidRPr="009F64D3">
        <w:rPr>
          <w:rFonts w:ascii="微软雅黑" w:eastAsia="微软雅黑" w:hAnsi="微软雅黑" w:cs="宋体" w:hint="eastAsia"/>
          <w:b/>
          <w:sz w:val="22"/>
          <w:szCs w:val="22"/>
          <w:lang w:val="en-US" w:eastAsia="zh-CN"/>
        </w:rPr>
        <w:t>联系方式</w:t>
      </w:r>
    </w:p>
    <w:p w14:paraId="125BC079" w14:textId="77777777" w:rsidR="009F64D3" w:rsidRPr="009F64D3" w:rsidRDefault="009F64D3" w:rsidP="009F64D3">
      <w:pPr>
        <w:jc w:val="both"/>
        <w:rPr>
          <w:sz w:val="22"/>
          <w:szCs w:val="22"/>
          <w:lang w:val="fr-FR" w:eastAsia="zh-CN"/>
        </w:rPr>
      </w:pPr>
      <w:r w:rsidRPr="009F64D3">
        <w:rPr>
          <w:sz w:val="22"/>
          <w:szCs w:val="22"/>
          <w:lang w:val="fr-FR" w:eastAsia="zh-CN"/>
        </w:rPr>
        <w:t>Dirk Ebbecke</w:t>
      </w:r>
    </w:p>
    <w:p w14:paraId="64F3A83D" w14:textId="77777777" w:rsidR="009F64D3" w:rsidRPr="00625AD6" w:rsidRDefault="009F64D3" w:rsidP="009F64D3">
      <w:pPr>
        <w:jc w:val="both"/>
        <w:rPr>
          <w:rFonts w:ascii="微软雅黑" w:eastAsia="微软雅黑" w:hAnsi="微软雅黑" w:cs="宋体"/>
          <w:sz w:val="22"/>
          <w:lang w:val="fr-FR" w:eastAsia="zh-CN"/>
        </w:rPr>
      </w:pPr>
      <w:r w:rsidRPr="009F64D3">
        <w:rPr>
          <w:rFonts w:ascii="微软雅黑" w:eastAsia="微软雅黑" w:hAnsi="微软雅黑" w:cs="宋体" w:hint="eastAsia"/>
          <w:sz w:val="22"/>
          <w:lang w:val="en-US" w:eastAsia="zh-CN"/>
        </w:rPr>
        <w:t>柯尔柏医药科技业务领域</w:t>
      </w:r>
    </w:p>
    <w:p w14:paraId="728A1488" w14:textId="77777777" w:rsidR="009F64D3" w:rsidRPr="00625AD6" w:rsidRDefault="009F64D3" w:rsidP="009F64D3">
      <w:pPr>
        <w:jc w:val="both"/>
        <w:rPr>
          <w:rFonts w:ascii="微软雅黑" w:eastAsia="微软雅黑" w:hAnsi="微软雅黑" w:cs="宋体"/>
          <w:sz w:val="22"/>
          <w:lang w:val="fr-FR" w:eastAsia="zh-CN"/>
        </w:rPr>
      </w:pPr>
      <w:r w:rsidRPr="009F64D3">
        <w:rPr>
          <w:rFonts w:ascii="微软雅黑" w:eastAsia="微软雅黑" w:hAnsi="微软雅黑" w:cs="宋体" w:hint="eastAsia"/>
          <w:sz w:val="22"/>
          <w:lang w:val="en-US" w:eastAsia="zh-CN"/>
        </w:rPr>
        <w:t>产品市场总监</w:t>
      </w:r>
    </w:p>
    <w:p w14:paraId="3642A695" w14:textId="77777777" w:rsidR="009F64D3" w:rsidRPr="009F64D3" w:rsidRDefault="009F64D3" w:rsidP="009F64D3">
      <w:pPr>
        <w:jc w:val="both"/>
        <w:rPr>
          <w:sz w:val="22"/>
          <w:szCs w:val="22"/>
          <w:lang w:val="fr-FR" w:eastAsia="zh-CN"/>
        </w:rPr>
      </w:pPr>
      <w:r w:rsidRPr="009F64D3">
        <w:rPr>
          <w:sz w:val="22"/>
          <w:szCs w:val="22"/>
          <w:lang w:val="fr-FR" w:eastAsia="zh-CN"/>
        </w:rPr>
        <w:t>+49 4131 89000</w:t>
      </w:r>
    </w:p>
    <w:p w14:paraId="5842A862" w14:textId="35FD81AA" w:rsidR="00733B10" w:rsidRDefault="009F64D3" w:rsidP="009F64D3">
      <w:pPr>
        <w:jc w:val="both"/>
        <w:rPr>
          <w:sz w:val="22"/>
          <w:szCs w:val="22"/>
          <w:lang w:val="fr-FR" w:eastAsia="zh-CN"/>
        </w:rPr>
      </w:pPr>
      <w:r w:rsidRPr="009F64D3">
        <w:rPr>
          <w:sz w:val="22"/>
          <w:szCs w:val="22"/>
          <w:lang w:val="fr-FR" w:eastAsia="zh-CN"/>
        </w:rPr>
        <w:t>dirk.ebbecke@koerber.com</w:t>
      </w:r>
    </w:p>
    <w:p w14:paraId="662B5E34" w14:textId="77777777" w:rsidR="00733B10" w:rsidRPr="006E7E0D" w:rsidRDefault="00733B10" w:rsidP="000966CF">
      <w:pPr>
        <w:jc w:val="both"/>
        <w:rPr>
          <w:sz w:val="22"/>
          <w:szCs w:val="22"/>
          <w:lang w:val="fr-FR" w:eastAsia="zh-CN"/>
        </w:rPr>
      </w:pPr>
    </w:p>
    <w:sectPr w:rsidR="00733B10" w:rsidRPr="006E7E0D"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28967" w14:textId="77777777" w:rsidR="00ED4AE2" w:rsidRDefault="00ED4AE2">
      <w:r>
        <w:separator/>
      </w:r>
    </w:p>
  </w:endnote>
  <w:endnote w:type="continuationSeparator" w:id="0">
    <w:p w14:paraId="048B6C30" w14:textId="77777777" w:rsidR="00ED4AE2" w:rsidRDefault="00ED4AE2">
      <w:r>
        <w:continuationSeparator/>
      </w:r>
    </w:p>
  </w:endnote>
  <w:endnote w:type="continuationNotice" w:id="1">
    <w:p w14:paraId="771CBDB5" w14:textId="77777777" w:rsidR="00ED4AE2" w:rsidRDefault="00ED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1573" w14:textId="77777777" w:rsidR="00870B64" w:rsidRDefault="00870B64" w:rsidP="003A6817">
    <w:pPr>
      <w:pStyle w:val="a5"/>
      <w:jc w:val="right"/>
      <w:rPr>
        <w:rStyle w:val="a7"/>
      </w:rPr>
    </w:pPr>
  </w:p>
  <w:p w14:paraId="6493BE1B" w14:textId="654B1F57" w:rsidR="00421347" w:rsidRPr="005364DE" w:rsidRDefault="00870B64" w:rsidP="003A6817">
    <w:pPr>
      <w:pStyle w:val="a5"/>
      <w:jc w:val="right"/>
      <w:rPr>
        <w:sz w:val="16"/>
        <w:szCs w:val="16"/>
      </w:rPr>
    </w:pPr>
    <w:r w:rsidRPr="00870B64">
      <w:rPr>
        <w:rStyle w:val="a7"/>
        <w:sz w:val="12"/>
        <w:szCs w:val="12"/>
      </w:rPr>
      <w:br/>
    </w:r>
    <w:r w:rsidR="00E66F39" w:rsidRPr="005364DE">
      <w:rPr>
        <w:rStyle w:val="a7"/>
        <w:sz w:val="16"/>
        <w:szCs w:val="16"/>
      </w:rPr>
      <w:fldChar w:fldCharType="begin"/>
    </w:r>
    <w:r w:rsidR="003A6817" w:rsidRPr="005364DE">
      <w:rPr>
        <w:rStyle w:val="a7"/>
        <w:sz w:val="16"/>
        <w:szCs w:val="16"/>
      </w:rPr>
      <w:instrText xml:space="preserve">PAGE  </w:instrText>
    </w:r>
    <w:r w:rsidR="00E66F39" w:rsidRPr="005364DE">
      <w:rPr>
        <w:rStyle w:val="a7"/>
        <w:sz w:val="16"/>
        <w:szCs w:val="16"/>
      </w:rPr>
      <w:fldChar w:fldCharType="separate"/>
    </w:r>
    <w:r w:rsidR="00A452E8">
      <w:rPr>
        <w:rStyle w:val="a7"/>
        <w:sz w:val="16"/>
        <w:szCs w:val="16"/>
      </w:rPr>
      <w:t>2</w:t>
    </w:r>
    <w:r w:rsidR="00E66F39" w:rsidRPr="005364DE">
      <w:rPr>
        <w:rStyle w:val="a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2FEB" w14:textId="77777777"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F823E" w14:textId="77777777" w:rsidR="00ED4AE2" w:rsidRDefault="00ED4AE2">
      <w:r>
        <w:separator/>
      </w:r>
    </w:p>
  </w:footnote>
  <w:footnote w:type="continuationSeparator" w:id="0">
    <w:p w14:paraId="7AB927A8" w14:textId="77777777" w:rsidR="00ED4AE2" w:rsidRDefault="00ED4AE2">
      <w:r>
        <w:continuationSeparator/>
      </w:r>
    </w:p>
  </w:footnote>
  <w:footnote w:type="continuationNotice" w:id="1">
    <w:p w14:paraId="4748B8ED" w14:textId="77777777" w:rsidR="00ED4AE2" w:rsidRDefault="00ED4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BF0C"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53B4" w14:textId="77777777" w:rsidR="004712E8" w:rsidRDefault="004712E8">
    <w:pPr>
      <w:pStyle w:val="a3"/>
    </w:pPr>
  </w:p>
  <w:p w14:paraId="5CDBDF54" w14:textId="77777777" w:rsidR="004712E8" w:rsidRDefault="004712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F1FF" w14:textId="77777777" w:rsidR="0035566F" w:rsidRPr="00E4665C" w:rsidRDefault="008B6727" w:rsidP="00E4665C">
    <w:pPr>
      <w:pStyle w:val="a3"/>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8240" behindDoc="1" locked="0" layoutInCell="1" allowOverlap="1" wp14:anchorId="74409171" wp14:editId="6C18994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9C490F6"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0C"/>
    <w:rsid w:val="000119B9"/>
    <w:rsid w:val="000123DC"/>
    <w:rsid w:val="000127C0"/>
    <w:rsid w:val="0002401C"/>
    <w:rsid w:val="00025A5E"/>
    <w:rsid w:val="00044325"/>
    <w:rsid w:val="000501EE"/>
    <w:rsid w:val="0007065A"/>
    <w:rsid w:val="00076853"/>
    <w:rsid w:val="00082121"/>
    <w:rsid w:val="00086C24"/>
    <w:rsid w:val="00092EDF"/>
    <w:rsid w:val="00093955"/>
    <w:rsid w:val="000939CC"/>
    <w:rsid w:val="00095115"/>
    <w:rsid w:val="000966CF"/>
    <w:rsid w:val="00096DF2"/>
    <w:rsid w:val="00097702"/>
    <w:rsid w:val="00097977"/>
    <w:rsid w:val="000A5CE4"/>
    <w:rsid w:val="000B585B"/>
    <w:rsid w:val="000C3C7E"/>
    <w:rsid w:val="000D382C"/>
    <w:rsid w:val="000E1C24"/>
    <w:rsid w:val="000E3F60"/>
    <w:rsid w:val="000E71D7"/>
    <w:rsid w:val="000F0A3C"/>
    <w:rsid w:val="000F26AD"/>
    <w:rsid w:val="000F4BA0"/>
    <w:rsid w:val="000F581D"/>
    <w:rsid w:val="000F7A79"/>
    <w:rsid w:val="001112F6"/>
    <w:rsid w:val="001163E3"/>
    <w:rsid w:val="00117A71"/>
    <w:rsid w:val="00122F2B"/>
    <w:rsid w:val="001269B9"/>
    <w:rsid w:val="00131F95"/>
    <w:rsid w:val="00132D80"/>
    <w:rsid w:val="00133B92"/>
    <w:rsid w:val="001559CE"/>
    <w:rsid w:val="00163984"/>
    <w:rsid w:val="00173D63"/>
    <w:rsid w:val="001760B4"/>
    <w:rsid w:val="00176EC2"/>
    <w:rsid w:val="001920F7"/>
    <w:rsid w:val="00194CF7"/>
    <w:rsid w:val="001975E3"/>
    <w:rsid w:val="001A19B4"/>
    <w:rsid w:val="001B1F3F"/>
    <w:rsid w:val="001C7865"/>
    <w:rsid w:val="001D05DB"/>
    <w:rsid w:val="001D2AB3"/>
    <w:rsid w:val="001D3146"/>
    <w:rsid w:val="001D5D61"/>
    <w:rsid w:val="001E4822"/>
    <w:rsid w:val="001E5B2C"/>
    <w:rsid w:val="001F0F79"/>
    <w:rsid w:val="001F1761"/>
    <w:rsid w:val="001F350F"/>
    <w:rsid w:val="001F4E85"/>
    <w:rsid w:val="001F53EC"/>
    <w:rsid w:val="00200D4E"/>
    <w:rsid w:val="00204B5B"/>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61C09"/>
    <w:rsid w:val="00296A56"/>
    <w:rsid w:val="002A2B5D"/>
    <w:rsid w:val="002A4B63"/>
    <w:rsid w:val="002B2C51"/>
    <w:rsid w:val="002B62B0"/>
    <w:rsid w:val="002D00E5"/>
    <w:rsid w:val="002F13AF"/>
    <w:rsid w:val="002F61AB"/>
    <w:rsid w:val="0030275A"/>
    <w:rsid w:val="00306AF1"/>
    <w:rsid w:val="003106B8"/>
    <w:rsid w:val="00312B79"/>
    <w:rsid w:val="00317242"/>
    <w:rsid w:val="003323B1"/>
    <w:rsid w:val="00333730"/>
    <w:rsid w:val="00334674"/>
    <w:rsid w:val="0033640F"/>
    <w:rsid w:val="003409C6"/>
    <w:rsid w:val="00342FEA"/>
    <w:rsid w:val="00354E69"/>
    <w:rsid w:val="0035566F"/>
    <w:rsid w:val="003631C6"/>
    <w:rsid w:val="00367F03"/>
    <w:rsid w:val="003750D6"/>
    <w:rsid w:val="00377648"/>
    <w:rsid w:val="00386FB2"/>
    <w:rsid w:val="00391DCD"/>
    <w:rsid w:val="00393CA5"/>
    <w:rsid w:val="00393F80"/>
    <w:rsid w:val="00394622"/>
    <w:rsid w:val="003A152D"/>
    <w:rsid w:val="003A2B0E"/>
    <w:rsid w:val="003A34C3"/>
    <w:rsid w:val="003A6817"/>
    <w:rsid w:val="003B3CAC"/>
    <w:rsid w:val="003B4A92"/>
    <w:rsid w:val="003C4423"/>
    <w:rsid w:val="003C54C0"/>
    <w:rsid w:val="003D23C8"/>
    <w:rsid w:val="003F656A"/>
    <w:rsid w:val="004004D6"/>
    <w:rsid w:val="00401BCF"/>
    <w:rsid w:val="004030C0"/>
    <w:rsid w:val="00407303"/>
    <w:rsid w:val="00413375"/>
    <w:rsid w:val="00413DEC"/>
    <w:rsid w:val="00417F37"/>
    <w:rsid w:val="00421347"/>
    <w:rsid w:val="00425977"/>
    <w:rsid w:val="0043131F"/>
    <w:rsid w:val="004401D0"/>
    <w:rsid w:val="00451A97"/>
    <w:rsid w:val="00453B0D"/>
    <w:rsid w:val="004712E8"/>
    <w:rsid w:val="0047257A"/>
    <w:rsid w:val="004800AD"/>
    <w:rsid w:val="00482E53"/>
    <w:rsid w:val="00490CEF"/>
    <w:rsid w:val="0049230D"/>
    <w:rsid w:val="004938FC"/>
    <w:rsid w:val="004A27E3"/>
    <w:rsid w:val="004A77DA"/>
    <w:rsid w:val="004B11F5"/>
    <w:rsid w:val="004B1C0F"/>
    <w:rsid w:val="004B708E"/>
    <w:rsid w:val="004C0577"/>
    <w:rsid w:val="004C37A1"/>
    <w:rsid w:val="004C50E2"/>
    <w:rsid w:val="004C611A"/>
    <w:rsid w:val="004E6AF8"/>
    <w:rsid w:val="004F28F0"/>
    <w:rsid w:val="004F5C0A"/>
    <w:rsid w:val="00505838"/>
    <w:rsid w:val="0051667E"/>
    <w:rsid w:val="00522C08"/>
    <w:rsid w:val="00523479"/>
    <w:rsid w:val="0053284B"/>
    <w:rsid w:val="005364DE"/>
    <w:rsid w:val="00536EA9"/>
    <w:rsid w:val="005378C7"/>
    <w:rsid w:val="005422D8"/>
    <w:rsid w:val="00542DE0"/>
    <w:rsid w:val="005634D5"/>
    <w:rsid w:val="00564ADD"/>
    <w:rsid w:val="00566418"/>
    <w:rsid w:val="005665A2"/>
    <w:rsid w:val="00576B3B"/>
    <w:rsid w:val="00591616"/>
    <w:rsid w:val="005A4F2A"/>
    <w:rsid w:val="005C20AB"/>
    <w:rsid w:val="005F2077"/>
    <w:rsid w:val="005F29F1"/>
    <w:rsid w:val="005F32EC"/>
    <w:rsid w:val="00611AEC"/>
    <w:rsid w:val="00613145"/>
    <w:rsid w:val="00615216"/>
    <w:rsid w:val="00616B33"/>
    <w:rsid w:val="00616EE2"/>
    <w:rsid w:val="0062598D"/>
    <w:rsid w:val="00625AD6"/>
    <w:rsid w:val="00647BD0"/>
    <w:rsid w:val="00651240"/>
    <w:rsid w:val="00651828"/>
    <w:rsid w:val="006620D5"/>
    <w:rsid w:val="0066509F"/>
    <w:rsid w:val="00671E96"/>
    <w:rsid w:val="00676101"/>
    <w:rsid w:val="00680C92"/>
    <w:rsid w:val="00681C86"/>
    <w:rsid w:val="0068491E"/>
    <w:rsid w:val="00686616"/>
    <w:rsid w:val="006915A5"/>
    <w:rsid w:val="006D4C7E"/>
    <w:rsid w:val="006D5628"/>
    <w:rsid w:val="006D5FA4"/>
    <w:rsid w:val="006D7B47"/>
    <w:rsid w:val="006E7E0D"/>
    <w:rsid w:val="006F6BFA"/>
    <w:rsid w:val="006F7829"/>
    <w:rsid w:val="00706AE5"/>
    <w:rsid w:val="00723605"/>
    <w:rsid w:val="00727EAC"/>
    <w:rsid w:val="00731A65"/>
    <w:rsid w:val="00731EF3"/>
    <w:rsid w:val="00733B10"/>
    <w:rsid w:val="00737006"/>
    <w:rsid w:val="0074382E"/>
    <w:rsid w:val="00743CF5"/>
    <w:rsid w:val="007441AC"/>
    <w:rsid w:val="00744701"/>
    <w:rsid w:val="007461B8"/>
    <w:rsid w:val="0075037D"/>
    <w:rsid w:val="00752275"/>
    <w:rsid w:val="007538FA"/>
    <w:rsid w:val="00756165"/>
    <w:rsid w:val="00761ADB"/>
    <w:rsid w:val="00770ECF"/>
    <w:rsid w:val="00771F0D"/>
    <w:rsid w:val="00784F56"/>
    <w:rsid w:val="007A2055"/>
    <w:rsid w:val="007A5FFF"/>
    <w:rsid w:val="007A72E9"/>
    <w:rsid w:val="007B4C3C"/>
    <w:rsid w:val="007E3285"/>
    <w:rsid w:val="00804B35"/>
    <w:rsid w:val="00811441"/>
    <w:rsid w:val="008234D1"/>
    <w:rsid w:val="0082487A"/>
    <w:rsid w:val="0083354B"/>
    <w:rsid w:val="00853246"/>
    <w:rsid w:val="008558FF"/>
    <w:rsid w:val="008568F9"/>
    <w:rsid w:val="00865D48"/>
    <w:rsid w:val="0087091C"/>
    <w:rsid w:val="00870B64"/>
    <w:rsid w:val="0087269C"/>
    <w:rsid w:val="0087432E"/>
    <w:rsid w:val="0088350C"/>
    <w:rsid w:val="0088382B"/>
    <w:rsid w:val="008866B7"/>
    <w:rsid w:val="00891C0A"/>
    <w:rsid w:val="008940E1"/>
    <w:rsid w:val="00897FA6"/>
    <w:rsid w:val="008A5B4B"/>
    <w:rsid w:val="008B0A9B"/>
    <w:rsid w:val="008B5F55"/>
    <w:rsid w:val="008B6727"/>
    <w:rsid w:val="008C2EAF"/>
    <w:rsid w:val="008C4915"/>
    <w:rsid w:val="008C7D73"/>
    <w:rsid w:val="008D19EE"/>
    <w:rsid w:val="008D3C5F"/>
    <w:rsid w:val="008E429D"/>
    <w:rsid w:val="008F7644"/>
    <w:rsid w:val="009055E1"/>
    <w:rsid w:val="00905AE9"/>
    <w:rsid w:val="0090604E"/>
    <w:rsid w:val="00923B23"/>
    <w:rsid w:val="009267CD"/>
    <w:rsid w:val="00926A48"/>
    <w:rsid w:val="0092706B"/>
    <w:rsid w:val="00932502"/>
    <w:rsid w:val="0093268B"/>
    <w:rsid w:val="00933E86"/>
    <w:rsid w:val="009367B5"/>
    <w:rsid w:val="00947913"/>
    <w:rsid w:val="009564D8"/>
    <w:rsid w:val="0096257B"/>
    <w:rsid w:val="00965B96"/>
    <w:rsid w:val="0098382C"/>
    <w:rsid w:val="00986B7A"/>
    <w:rsid w:val="009B440E"/>
    <w:rsid w:val="009C3E82"/>
    <w:rsid w:val="009C5B3D"/>
    <w:rsid w:val="009D1D1B"/>
    <w:rsid w:val="009D4A6F"/>
    <w:rsid w:val="009D5CA8"/>
    <w:rsid w:val="009E097B"/>
    <w:rsid w:val="009E4F9A"/>
    <w:rsid w:val="009F1350"/>
    <w:rsid w:val="009F64D3"/>
    <w:rsid w:val="00A01132"/>
    <w:rsid w:val="00A01DE1"/>
    <w:rsid w:val="00A249C1"/>
    <w:rsid w:val="00A264E4"/>
    <w:rsid w:val="00A31A4C"/>
    <w:rsid w:val="00A33313"/>
    <w:rsid w:val="00A3621D"/>
    <w:rsid w:val="00A36827"/>
    <w:rsid w:val="00A41C4A"/>
    <w:rsid w:val="00A448C2"/>
    <w:rsid w:val="00A452E8"/>
    <w:rsid w:val="00A46FFC"/>
    <w:rsid w:val="00A56C86"/>
    <w:rsid w:val="00A603D7"/>
    <w:rsid w:val="00A6436A"/>
    <w:rsid w:val="00A665AA"/>
    <w:rsid w:val="00A74CE1"/>
    <w:rsid w:val="00A80363"/>
    <w:rsid w:val="00A840E6"/>
    <w:rsid w:val="00A858AA"/>
    <w:rsid w:val="00A93709"/>
    <w:rsid w:val="00A93C8F"/>
    <w:rsid w:val="00A95599"/>
    <w:rsid w:val="00AA2C5E"/>
    <w:rsid w:val="00AA7D87"/>
    <w:rsid w:val="00AC17CE"/>
    <w:rsid w:val="00AD284A"/>
    <w:rsid w:val="00AD70F8"/>
    <w:rsid w:val="00AD790A"/>
    <w:rsid w:val="00AE5A61"/>
    <w:rsid w:val="00AE7A09"/>
    <w:rsid w:val="00AF4BC8"/>
    <w:rsid w:val="00AF599D"/>
    <w:rsid w:val="00B054E3"/>
    <w:rsid w:val="00B1218E"/>
    <w:rsid w:val="00B24FF3"/>
    <w:rsid w:val="00B27821"/>
    <w:rsid w:val="00B3027B"/>
    <w:rsid w:val="00B31FE3"/>
    <w:rsid w:val="00B350E8"/>
    <w:rsid w:val="00B3630A"/>
    <w:rsid w:val="00B57771"/>
    <w:rsid w:val="00B65E81"/>
    <w:rsid w:val="00B72819"/>
    <w:rsid w:val="00B7700C"/>
    <w:rsid w:val="00B7770B"/>
    <w:rsid w:val="00B83810"/>
    <w:rsid w:val="00B9277C"/>
    <w:rsid w:val="00B97215"/>
    <w:rsid w:val="00BB3C58"/>
    <w:rsid w:val="00BC2B8E"/>
    <w:rsid w:val="00C01284"/>
    <w:rsid w:val="00C029E5"/>
    <w:rsid w:val="00C05BB3"/>
    <w:rsid w:val="00C06E7E"/>
    <w:rsid w:val="00C07D05"/>
    <w:rsid w:val="00C109A2"/>
    <w:rsid w:val="00C35759"/>
    <w:rsid w:val="00C37FAD"/>
    <w:rsid w:val="00C43F55"/>
    <w:rsid w:val="00C51928"/>
    <w:rsid w:val="00C65624"/>
    <w:rsid w:val="00C777CC"/>
    <w:rsid w:val="00C914C7"/>
    <w:rsid w:val="00CA1E09"/>
    <w:rsid w:val="00CA7B50"/>
    <w:rsid w:val="00CB4F2F"/>
    <w:rsid w:val="00CB738C"/>
    <w:rsid w:val="00CC3317"/>
    <w:rsid w:val="00CC771F"/>
    <w:rsid w:val="00CE7574"/>
    <w:rsid w:val="00CF2A8C"/>
    <w:rsid w:val="00CF6837"/>
    <w:rsid w:val="00D10C7D"/>
    <w:rsid w:val="00D13525"/>
    <w:rsid w:val="00D34A8A"/>
    <w:rsid w:val="00D46B62"/>
    <w:rsid w:val="00D55EB7"/>
    <w:rsid w:val="00D663B2"/>
    <w:rsid w:val="00D72498"/>
    <w:rsid w:val="00D724EA"/>
    <w:rsid w:val="00D75923"/>
    <w:rsid w:val="00D76CF9"/>
    <w:rsid w:val="00D80237"/>
    <w:rsid w:val="00D83A39"/>
    <w:rsid w:val="00D87136"/>
    <w:rsid w:val="00D919F2"/>
    <w:rsid w:val="00D926A7"/>
    <w:rsid w:val="00DA4C69"/>
    <w:rsid w:val="00DA56FF"/>
    <w:rsid w:val="00DB23F7"/>
    <w:rsid w:val="00DD05B6"/>
    <w:rsid w:val="00DE5BE9"/>
    <w:rsid w:val="00DF1E5C"/>
    <w:rsid w:val="00DF59D4"/>
    <w:rsid w:val="00E00BAC"/>
    <w:rsid w:val="00E12C7D"/>
    <w:rsid w:val="00E12CE5"/>
    <w:rsid w:val="00E147A9"/>
    <w:rsid w:val="00E15B50"/>
    <w:rsid w:val="00E20A4D"/>
    <w:rsid w:val="00E23540"/>
    <w:rsid w:val="00E25ECC"/>
    <w:rsid w:val="00E3568A"/>
    <w:rsid w:val="00E40C17"/>
    <w:rsid w:val="00E4665C"/>
    <w:rsid w:val="00E53049"/>
    <w:rsid w:val="00E66F39"/>
    <w:rsid w:val="00E718F3"/>
    <w:rsid w:val="00E8033D"/>
    <w:rsid w:val="00E8197A"/>
    <w:rsid w:val="00E86ED1"/>
    <w:rsid w:val="00EA51C4"/>
    <w:rsid w:val="00EA7FA1"/>
    <w:rsid w:val="00EB3483"/>
    <w:rsid w:val="00EB4D3B"/>
    <w:rsid w:val="00ED020D"/>
    <w:rsid w:val="00ED08E7"/>
    <w:rsid w:val="00ED4AE2"/>
    <w:rsid w:val="00ED4BEB"/>
    <w:rsid w:val="00EE5A33"/>
    <w:rsid w:val="00EF1664"/>
    <w:rsid w:val="00EF1F3E"/>
    <w:rsid w:val="00EF3810"/>
    <w:rsid w:val="00EF40F7"/>
    <w:rsid w:val="00F10216"/>
    <w:rsid w:val="00F133C9"/>
    <w:rsid w:val="00F138D9"/>
    <w:rsid w:val="00F32E3E"/>
    <w:rsid w:val="00F42CD6"/>
    <w:rsid w:val="00F433AD"/>
    <w:rsid w:val="00F45111"/>
    <w:rsid w:val="00F56B4D"/>
    <w:rsid w:val="00F57A49"/>
    <w:rsid w:val="00F63A6B"/>
    <w:rsid w:val="00F71764"/>
    <w:rsid w:val="00F8238E"/>
    <w:rsid w:val="00F83283"/>
    <w:rsid w:val="00F86E16"/>
    <w:rsid w:val="00F908C6"/>
    <w:rsid w:val="00FA1E2C"/>
    <w:rsid w:val="00FA574D"/>
    <w:rsid w:val="00FB27E5"/>
    <w:rsid w:val="00FC0A81"/>
    <w:rsid w:val="00FC22C0"/>
    <w:rsid w:val="00FD6634"/>
    <w:rsid w:val="00FD7776"/>
    <w:rsid w:val="00FE018C"/>
    <w:rsid w:val="00FE0B53"/>
    <w:rsid w:val="00FE65D2"/>
    <w:rsid w:val="00FF0F98"/>
    <w:rsid w:val="00FF15E6"/>
    <w:rsid w:val="00FF426A"/>
    <w:rsid w:val="00FF5291"/>
    <w:rsid w:val="00FF6866"/>
    <w:rsid w:val="07880D55"/>
    <w:rsid w:val="08064809"/>
    <w:rsid w:val="0B565D67"/>
    <w:rsid w:val="0B80C6AF"/>
    <w:rsid w:val="0D503044"/>
    <w:rsid w:val="16A5D505"/>
    <w:rsid w:val="25E02721"/>
    <w:rsid w:val="28D7208D"/>
    <w:rsid w:val="2D9102B1"/>
    <w:rsid w:val="310D1AEF"/>
    <w:rsid w:val="360415FA"/>
    <w:rsid w:val="3749F892"/>
    <w:rsid w:val="3852ACF0"/>
    <w:rsid w:val="39ECED8C"/>
    <w:rsid w:val="3A81B816"/>
    <w:rsid w:val="40EFEDF1"/>
    <w:rsid w:val="419DD27D"/>
    <w:rsid w:val="4228E191"/>
    <w:rsid w:val="4B7C52ED"/>
    <w:rsid w:val="4CE3A817"/>
    <w:rsid w:val="537D79FE"/>
    <w:rsid w:val="54314DFE"/>
    <w:rsid w:val="59CD0C28"/>
    <w:rsid w:val="61A5C10E"/>
    <w:rsid w:val="62F3A338"/>
    <w:rsid w:val="63440405"/>
    <w:rsid w:val="673CE255"/>
    <w:rsid w:val="691DA4F1"/>
    <w:rsid w:val="695FA123"/>
    <w:rsid w:val="69CDCD88"/>
    <w:rsid w:val="6CD27262"/>
    <w:rsid w:val="6E47DE34"/>
    <w:rsid w:val="701ED3A2"/>
    <w:rsid w:val="70828BD5"/>
    <w:rsid w:val="70EBCF8F"/>
    <w:rsid w:val="72A35484"/>
    <w:rsid w:val="73B31123"/>
    <w:rsid w:val="7B4B017C"/>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48D39"/>
  <w15:docId w15:val="{AB32E7F2-9B6B-45EE-A4F4-BD9EF9B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E5"/>
    <w:rPr>
      <w:rFonts w:ascii="Arial" w:eastAsia="Times" w:hAnsi="Arial"/>
      <w:sz w:val="24"/>
    </w:rPr>
  </w:style>
  <w:style w:type="paragraph" w:styleId="2">
    <w:name w:val="heading 2"/>
    <w:basedOn w:val="a"/>
    <w:next w:val="a"/>
    <w:link w:val="20"/>
    <w:qFormat/>
    <w:rsid w:val="0035566F"/>
    <w:pPr>
      <w:keepNext/>
      <w:spacing w:line="280" w:lineRule="exact"/>
      <w:outlineLvl w:val="1"/>
    </w:pPr>
    <w:rPr>
      <w:rFonts w:eastAsia="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4CF7"/>
    <w:pPr>
      <w:tabs>
        <w:tab w:val="center" w:pos="4536"/>
        <w:tab w:val="right" w:pos="9072"/>
      </w:tabs>
    </w:pPr>
    <w:rPr>
      <w:rFonts w:eastAsia="Times New Roman" w:cs="Arial"/>
      <w:noProof/>
      <w:sz w:val="22"/>
      <w:szCs w:val="24"/>
    </w:rPr>
  </w:style>
  <w:style w:type="paragraph" w:styleId="a5">
    <w:name w:val="footer"/>
    <w:basedOn w:val="a"/>
    <w:link w:val="a6"/>
    <w:semiHidden/>
    <w:rsid w:val="00194CF7"/>
    <w:pPr>
      <w:tabs>
        <w:tab w:val="center" w:pos="4536"/>
        <w:tab w:val="right" w:pos="9072"/>
      </w:tabs>
    </w:pPr>
    <w:rPr>
      <w:rFonts w:eastAsia="Times New Roman" w:cs="Arial"/>
      <w:noProof/>
      <w:sz w:val="22"/>
      <w:szCs w:val="24"/>
    </w:rPr>
  </w:style>
  <w:style w:type="character" w:styleId="a7">
    <w:name w:val="page number"/>
    <w:basedOn w:val="a0"/>
    <w:semiHidden/>
    <w:rsid w:val="00194CF7"/>
  </w:style>
  <w:style w:type="character" w:customStyle="1" w:styleId="postbody">
    <w:name w:val="postbody"/>
    <w:basedOn w:val="a0"/>
    <w:rsid w:val="00194CF7"/>
  </w:style>
  <w:style w:type="character" w:customStyle="1" w:styleId="a4">
    <w:name w:val="页眉 字符"/>
    <w:basedOn w:val="a0"/>
    <w:link w:val="a3"/>
    <w:rsid w:val="00AA2C5E"/>
    <w:rPr>
      <w:rFonts w:ascii="Arial" w:hAnsi="Arial" w:cs="Arial"/>
      <w:noProof/>
      <w:sz w:val="22"/>
      <w:szCs w:val="24"/>
    </w:rPr>
  </w:style>
  <w:style w:type="paragraph" w:styleId="a8">
    <w:name w:val="Balloon Text"/>
    <w:basedOn w:val="a"/>
    <w:link w:val="a9"/>
    <w:uiPriority w:val="99"/>
    <w:semiHidden/>
    <w:unhideWhenUsed/>
    <w:rsid w:val="00FB27E5"/>
    <w:rPr>
      <w:rFonts w:ascii="Tahoma" w:eastAsia="Times New Roman" w:hAnsi="Tahoma" w:cs="Tahoma"/>
      <w:noProof/>
      <w:sz w:val="16"/>
      <w:szCs w:val="16"/>
    </w:rPr>
  </w:style>
  <w:style w:type="character" w:customStyle="1" w:styleId="a9">
    <w:name w:val="批注框文本 字符"/>
    <w:basedOn w:val="a0"/>
    <w:link w:val="a8"/>
    <w:uiPriority w:val="99"/>
    <w:semiHidden/>
    <w:rsid w:val="00FB27E5"/>
    <w:rPr>
      <w:rFonts w:ascii="Tahoma" w:hAnsi="Tahoma" w:cs="Tahoma"/>
      <w:noProof/>
      <w:sz w:val="16"/>
      <w:szCs w:val="16"/>
    </w:rPr>
  </w:style>
  <w:style w:type="paragraph" w:customStyle="1" w:styleId="BriefbgAdresseFusszeile">
    <w:name w:val="Briefbg_Adresse Fusszeile"/>
    <w:basedOn w:val="a"/>
    <w:qFormat/>
    <w:rsid w:val="00224B07"/>
    <w:pPr>
      <w:spacing w:line="168" w:lineRule="exact"/>
    </w:pPr>
    <w:rPr>
      <w:rFonts w:eastAsia="Times New Roman" w:cs="Arial"/>
      <w:bCs/>
      <w:noProof/>
      <w:sz w:val="14"/>
      <w:szCs w:val="24"/>
    </w:rPr>
  </w:style>
  <w:style w:type="paragraph" w:styleId="aa">
    <w:name w:val="Document Map"/>
    <w:basedOn w:val="a"/>
    <w:link w:val="ab"/>
    <w:uiPriority w:val="99"/>
    <w:semiHidden/>
    <w:unhideWhenUsed/>
    <w:rsid w:val="00D34A8A"/>
    <w:rPr>
      <w:rFonts w:ascii="Tahoma" w:eastAsia="Times New Roman" w:hAnsi="Tahoma" w:cs="Tahoma"/>
      <w:noProof/>
      <w:sz w:val="16"/>
      <w:szCs w:val="16"/>
    </w:rPr>
  </w:style>
  <w:style w:type="character" w:customStyle="1" w:styleId="ab">
    <w:name w:val="文档结构图 字符"/>
    <w:basedOn w:val="a0"/>
    <w:link w:val="aa"/>
    <w:uiPriority w:val="99"/>
    <w:semiHidden/>
    <w:rsid w:val="00D34A8A"/>
    <w:rPr>
      <w:rFonts w:ascii="Tahoma" w:hAnsi="Tahoma" w:cs="Tahoma"/>
      <w:noProof/>
      <w:sz w:val="16"/>
      <w:szCs w:val="16"/>
    </w:rPr>
  </w:style>
  <w:style w:type="character" w:styleId="ac">
    <w:name w:val="Strong"/>
    <w:basedOn w:val="a0"/>
    <w:uiPriority w:val="22"/>
    <w:qFormat/>
    <w:rsid w:val="00CB738C"/>
    <w:rPr>
      <w:b/>
      <w:bCs/>
    </w:rPr>
  </w:style>
  <w:style w:type="character" w:customStyle="1" w:styleId="20">
    <w:name w:val="标题 2 字符"/>
    <w:basedOn w:val="a0"/>
    <w:link w:val="2"/>
    <w:rsid w:val="0035566F"/>
    <w:rPr>
      <w:rFonts w:ascii="Arial" w:hAnsi="Arial"/>
      <w:sz w:val="22"/>
    </w:rPr>
  </w:style>
  <w:style w:type="paragraph" w:styleId="ad">
    <w:name w:val="Normal (Web)"/>
    <w:basedOn w:val="a"/>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a6">
    <w:name w:val="页脚 字符"/>
    <w:basedOn w:val="a0"/>
    <w:link w:val="a5"/>
    <w:semiHidden/>
    <w:rsid w:val="003A6817"/>
    <w:rPr>
      <w:rFonts w:ascii="Arial" w:hAnsi="Arial" w:cs="Arial"/>
      <w:noProof/>
      <w:sz w:val="22"/>
      <w:szCs w:val="24"/>
    </w:rPr>
  </w:style>
  <w:style w:type="paragraph" w:styleId="ae">
    <w:name w:val="List Paragraph"/>
    <w:basedOn w:val="a"/>
    <w:uiPriority w:val="72"/>
    <w:qFormat/>
    <w:rsid w:val="0093268B"/>
    <w:pPr>
      <w:ind w:left="720"/>
      <w:contextualSpacing/>
    </w:pPr>
  </w:style>
  <w:style w:type="character" w:styleId="af">
    <w:name w:val="Hyperlink"/>
    <w:basedOn w:val="a0"/>
    <w:uiPriority w:val="99"/>
    <w:unhideWhenUsed/>
    <w:rsid w:val="0093268B"/>
    <w:rPr>
      <w:color w:val="0000FF" w:themeColor="hyperlink"/>
      <w:u w:val="single"/>
    </w:rPr>
  </w:style>
  <w:style w:type="character" w:styleId="af0">
    <w:name w:val="FollowedHyperlink"/>
    <w:basedOn w:val="a0"/>
    <w:uiPriority w:val="99"/>
    <w:semiHidden/>
    <w:unhideWhenUsed/>
    <w:rsid w:val="000123DC"/>
    <w:rPr>
      <w:color w:val="800080" w:themeColor="followedHyperlink"/>
      <w:u w:val="single"/>
    </w:rPr>
  </w:style>
  <w:style w:type="paragraph" w:styleId="af1">
    <w:name w:val="Revision"/>
    <w:hidden/>
    <w:uiPriority w:val="71"/>
    <w:semiHidden/>
    <w:rsid w:val="00B65E81"/>
    <w:rPr>
      <w:rFonts w:ascii="Arial" w:eastAsia="Times" w:hAnsi="Arial"/>
      <w:sz w:val="24"/>
    </w:rPr>
  </w:style>
  <w:style w:type="character" w:styleId="af2">
    <w:name w:val="annotation reference"/>
    <w:basedOn w:val="a0"/>
    <w:uiPriority w:val="99"/>
    <w:semiHidden/>
    <w:unhideWhenUsed/>
    <w:rsid w:val="00B65E81"/>
    <w:rPr>
      <w:sz w:val="16"/>
      <w:szCs w:val="16"/>
    </w:rPr>
  </w:style>
  <w:style w:type="paragraph" w:styleId="af3">
    <w:name w:val="annotation text"/>
    <w:basedOn w:val="a"/>
    <w:link w:val="af4"/>
    <w:uiPriority w:val="99"/>
    <w:semiHidden/>
    <w:unhideWhenUsed/>
    <w:rsid w:val="00B65E81"/>
    <w:rPr>
      <w:sz w:val="20"/>
    </w:rPr>
  </w:style>
  <w:style w:type="character" w:customStyle="1" w:styleId="af4">
    <w:name w:val="批注文字 字符"/>
    <w:basedOn w:val="a0"/>
    <w:link w:val="af3"/>
    <w:uiPriority w:val="99"/>
    <w:semiHidden/>
    <w:rsid w:val="00B65E81"/>
    <w:rPr>
      <w:rFonts w:ascii="Arial" w:eastAsia="Times" w:hAnsi="Arial"/>
    </w:rPr>
  </w:style>
  <w:style w:type="paragraph" w:styleId="af5">
    <w:name w:val="annotation subject"/>
    <w:basedOn w:val="af3"/>
    <w:next w:val="af3"/>
    <w:link w:val="af6"/>
    <w:uiPriority w:val="99"/>
    <w:semiHidden/>
    <w:unhideWhenUsed/>
    <w:rsid w:val="00B65E81"/>
    <w:rPr>
      <w:b/>
      <w:bCs/>
    </w:rPr>
  </w:style>
  <w:style w:type="character" w:customStyle="1" w:styleId="af6">
    <w:name w:val="批注主题 字符"/>
    <w:basedOn w:val="af4"/>
    <w:link w:val="af5"/>
    <w:uiPriority w:val="99"/>
    <w:semiHidden/>
    <w:rsid w:val="00B65E81"/>
    <w:rPr>
      <w:rFonts w:ascii="Arial" w:eastAsia="Times" w:hAnsi="Arial"/>
      <w:b/>
      <w:bCs/>
    </w:rPr>
  </w:style>
  <w:style w:type="character" w:customStyle="1" w:styleId="UnresolvedMention1">
    <w:name w:val="Unresolved Mention1"/>
    <w:basedOn w:val="a0"/>
    <w:uiPriority w:val="99"/>
    <w:semiHidden/>
    <w:unhideWhenUsed/>
    <w:rsid w:val="007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570">
      <w:bodyDiv w:val="1"/>
      <w:marLeft w:val="0"/>
      <w:marRight w:val="0"/>
      <w:marTop w:val="0"/>
      <w:marBottom w:val="0"/>
      <w:divBdr>
        <w:top w:val="none" w:sz="0" w:space="0" w:color="auto"/>
        <w:left w:val="none" w:sz="0" w:space="0" w:color="auto"/>
        <w:bottom w:val="none" w:sz="0" w:space="0" w:color="auto"/>
        <w:right w:val="none" w:sz="0" w:space="0" w:color="auto"/>
      </w:divBdr>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6339617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73375093">
      <w:bodyDiv w:val="1"/>
      <w:marLeft w:val="0"/>
      <w:marRight w:val="0"/>
      <w:marTop w:val="0"/>
      <w:marBottom w:val="0"/>
      <w:divBdr>
        <w:top w:val="none" w:sz="0" w:space="0" w:color="auto"/>
        <w:left w:val="none" w:sz="0" w:space="0" w:color="auto"/>
        <w:bottom w:val="none" w:sz="0" w:space="0" w:color="auto"/>
        <w:right w:val="none" w:sz="0" w:space="0" w:color="auto"/>
      </w:divBdr>
    </w:div>
    <w:div w:id="548998117">
      <w:bodyDiv w:val="1"/>
      <w:marLeft w:val="0"/>
      <w:marRight w:val="0"/>
      <w:marTop w:val="0"/>
      <w:marBottom w:val="0"/>
      <w:divBdr>
        <w:top w:val="none" w:sz="0" w:space="0" w:color="auto"/>
        <w:left w:val="none" w:sz="0" w:space="0" w:color="auto"/>
        <w:bottom w:val="none" w:sz="0" w:space="0" w:color="auto"/>
        <w:right w:val="none" w:sz="0" w:space="0" w:color="auto"/>
      </w:divBdr>
    </w:div>
    <w:div w:id="1085879268">
      <w:bodyDiv w:val="1"/>
      <w:marLeft w:val="0"/>
      <w:marRight w:val="0"/>
      <w:marTop w:val="0"/>
      <w:marBottom w:val="0"/>
      <w:divBdr>
        <w:top w:val="none" w:sz="0" w:space="0" w:color="auto"/>
        <w:left w:val="none" w:sz="0" w:space="0" w:color="auto"/>
        <w:bottom w:val="none" w:sz="0" w:space="0" w:color="auto"/>
        <w:right w:val="none" w:sz="0" w:space="0" w:color="auto"/>
      </w:divBdr>
      <w:divsChild>
        <w:div w:id="2142185039">
          <w:marLeft w:val="0"/>
          <w:marRight w:val="0"/>
          <w:marTop w:val="0"/>
          <w:marBottom w:val="0"/>
          <w:divBdr>
            <w:top w:val="none" w:sz="0" w:space="0" w:color="auto"/>
            <w:left w:val="none" w:sz="0" w:space="0" w:color="auto"/>
            <w:bottom w:val="none" w:sz="0" w:space="0" w:color="auto"/>
            <w:right w:val="none" w:sz="0" w:space="0" w:color="auto"/>
          </w:divBdr>
          <w:divsChild>
            <w:div w:id="1271205195">
              <w:marLeft w:val="0"/>
              <w:marRight w:val="0"/>
              <w:marTop w:val="0"/>
              <w:marBottom w:val="0"/>
              <w:divBdr>
                <w:top w:val="none" w:sz="0" w:space="0" w:color="auto"/>
                <w:left w:val="none" w:sz="0" w:space="0" w:color="auto"/>
                <w:bottom w:val="none" w:sz="0" w:space="0" w:color="auto"/>
                <w:right w:val="none" w:sz="0" w:space="0" w:color="auto"/>
              </w:divBdr>
              <w:divsChild>
                <w:div w:id="1373382540">
                  <w:marLeft w:val="0"/>
                  <w:marRight w:val="0"/>
                  <w:marTop w:val="0"/>
                  <w:marBottom w:val="0"/>
                  <w:divBdr>
                    <w:top w:val="none" w:sz="0" w:space="0" w:color="auto"/>
                    <w:left w:val="none" w:sz="0" w:space="0" w:color="auto"/>
                    <w:bottom w:val="none" w:sz="0" w:space="0" w:color="auto"/>
                    <w:right w:val="none" w:sz="0" w:space="0" w:color="auto"/>
                  </w:divBdr>
                  <w:divsChild>
                    <w:div w:id="1272399275">
                      <w:marLeft w:val="0"/>
                      <w:marRight w:val="0"/>
                      <w:marTop w:val="0"/>
                      <w:marBottom w:val="0"/>
                      <w:divBdr>
                        <w:top w:val="none" w:sz="0" w:space="0" w:color="auto"/>
                        <w:left w:val="none" w:sz="0" w:space="0" w:color="auto"/>
                        <w:bottom w:val="none" w:sz="0" w:space="0" w:color="auto"/>
                        <w:right w:val="none" w:sz="0" w:space="0" w:color="auto"/>
                      </w:divBdr>
                      <w:divsChild>
                        <w:div w:id="317081096">
                          <w:marLeft w:val="0"/>
                          <w:marRight w:val="0"/>
                          <w:marTop w:val="0"/>
                          <w:marBottom w:val="0"/>
                          <w:divBdr>
                            <w:top w:val="none" w:sz="0" w:space="0" w:color="auto"/>
                            <w:left w:val="none" w:sz="0" w:space="0" w:color="auto"/>
                            <w:bottom w:val="none" w:sz="0" w:space="0" w:color="auto"/>
                            <w:right w:val="none" w:sz="0" w:space="0" w:color="auto"/>
                          </w:divBdr>
                          <w:divsChild>
                            <w:div w:id="20626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08557">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486047228">
      <w:bodyDiv w:val="1"/>
      <w:marLeft w:val="0"/>
      <w:marRight w:val="0"/>
      <w:marTop w:val="0"/>
      <w:marBottom w:val="0"/>
      <w:divBdr>
        <w:top w:val="none" w:sz="0" w:space="0" w:color="auto"/>
        <w:left w:val="none" w:sz="0" w:space="0" w:color="auto"/>
        <w:bottom w:val="none" w:sz="0" w:space="0" w:color="auto"/>
        <w:right w:val="none" w:sz="0" w:space="0" w:color="auto"/>
      </w:divBdr>
      <w:divsChild>
        <w:div w:id="603457419">
          <w:marLeft w:val="0"/>
          <w:marRight w:val="0"/>
          <w:marTop w:val="0"/>
          <w:marBottom w:val="0"/>
          <w:divBdr>
            <w:top w:val="none" w:sz="0" w:space="0" w:color="auto"/>
            <w:left w:val="none" w:sz="0" w:space="0" w:color="auto"/>
            <w:bottom w:val="none" w:sz="0" w:space="0" w:color="auto"/>
            <w:right w:val="none" w:sz="0" w:space="0" w:color="auto"/>
          </w:divBdr>
          <w:divsChild>
            <w:div w:id="1720401602">
              <w:marLeft w:val="0"/>
              <w:marRight w:val="0"/>
              <w:marTop w:val="0"/>
              <w:marBottom w:val="0"/>
              <w:divBdr>
                <w:top w:val="none" w:sz="0" w:space="0" w:color="auto"/>
                <w:left w:val="none" w:sz="0" w:space="0" w:color="auto"/>
                <w:bottom w:val="none" w:sz="0" w:space="0" w:color="auto"/>
                <w:right w:val="none" w:sz="0" w:space="0" w:color="auto"/>
              </w:divBdr>
              <w:divsChild>
                <w:div w:id="1216044638">
                  <w:marLeft w:val="0"/>
                  <w:marRight w:val="0"/>
                  <w:marTop w:val="0"/>
                  <w:marBottom w:val="0"/>
                  <w:divBdr>
                    <w:top w:val="none" w:sz="0" w:space="0" w:color="auto"/>
                    <w:left w:val="none" w:sz="0" w:space="0" w:color="auto"/>
                    <w:bottom w:val="none" w:sz="0" w:space="0" w:color="auto"/>
                    <w:right w:val="none" w:sz="0" w:space="0" w:color="auto"/>
                  </w:divBdr>
                  <w:divsChild>
                    <w:div w:id="787431484">
                      <w:marLeft w:val="0"/>
                      <w:marRight w:val="0"/>
                      <w:marTop w:val="0"/>
                      <w:marBottom w:val="0"/>
                      <w:divBdr>
                        <w:top w:val="none" w:sz="0" w:space="0" w:color="auto"/>
                        <w:left w:val="none" w:sz="0" w:space="0" w:color="auto"/>
                        <w:bottom w:val="none" w:sz="0" w:space="0" w:color="auto"/>
                        <w:right w:val="none" w:sz="0" w:space="0" w:color="auto"/>
                      </w:divBdr>
                      <w:divsChild>
                        <w:div w:id="355619864">
                          <w:marLeft w:val="0"/>
                          <w:marRight w:val="0"/>
                          <w:marTop w:val="0"/>
                          <w:marBottom w:val="0"/>
                          <w:divBdr>
                            <w:top w:val="none" w:sz="0" w:space="0" w:color="auto"/>
                            <w:left w:val="none" w:sz="0" w:space="0" w:color="auto"/>
                            <w:bottom w:val="none" w:sz="0" w:space="0" w:color="auto"/>
                            <w:right w:val="none" w:sz="0" w:space="0" w:color="auto"/>
                          </w:divBdr>
                          <w:divsChild>
                            <w:div w:id="14687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68380">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896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rk.ebbecke@koerb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koerber-pharma.c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ress release","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1d121d-f202-4ea4-901f-18147d4da41e" xsi:nil="true"/>
    <lcf76f155ced4ddcb4097134ff3c332f xmlns="3954f1ac-9df6-4778-98b8-7ad4fbf743a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5742-8C9C-4F11-9429-A0079BA2E60C}">
  <ds:schemaRefs/>
</ds:datastoreItem>
</file>

<file path=customXml/itemProps2.xml><?xml version="1.0" encoding="utf-8"?>
<ds:datastoreItem xmlns:ds="http://schemas.openxmlformats.org/officeDocument/2006/customXml" ds:itemID="{F754DEA1-AAE1-4AA0-9D8E-FBFA6B43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C71B1-B6DD-42FD-9FD1-CC12C3360F71}">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5.xml><?xml version="1.0" encoding="utf-8"?>
<ds:datastoreItem xmlns:ds="http://schemas.openxmlformats.org/officeDocument/2006/customXml" ds:itemID="{F2CFD063-102B-44F2-B9CF-CC08243B2AB9}">
  <ds:schemaRefs>
    <ds:schemaRef ds:uri="http://www.w3.org/XML/1998/namespace"/>
    <ds:schemaRef ds:uri="http://schemas.microsoft.com/office/2006/documentManagement/types"/>
    <ds:schemaRef ds:uri="f11d121d-f202-4ea4-901f-18147d4da41e"/>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3954f1ac-9df6-4778-98b8-7ad4fbf743aa"/>
    <ds:schemaRef ds:uri="4b9e2702-fb0c-41ba-93a0-12a061892c49"/>
    <ds:schemaRef ds:uri="http://purl.org/dc/terms/"/>
  </ds:schemaRefs>
</ds:datastoreItem>
</file>

<file path=customXml/itemProps6.xml><?xml version="1.0" encoding="utf-8"?>
<ds:datastoreItem xmlns:ds="http://schemas.openxmlformats.org/officeDocument/2006/customXml" ds:itemID="{58B46C21-E427-4C9A-A1F4-826B2B0A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pt.dotx</Template>
  <TotalTime>1</TotalTime>
  <Pages>4</Pages>
  <Words>1663</Words>
  <Characters>3770</Characters>
  <Application>Microsoft Office Word</Application>
  <DocSecurity>0</DocSecurity>
  <Lines>31</Lines>
  <Paragraphs>10</Paragraphs>
  <ScaleCrop>false</ScaleCrop>
  <Company>Hauni Maschinenbau AG</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JingZooey</cp:lastModifiedBy>
  <cp:revision>3</cp:revision>
  <dcterms:created xsi:type="dcterms:W3CDTF">2025-02-25T06:15:00Z</dcterms:created>
  <dcterms:modified xsi:type="dcterms:W3CDTF">2025-02-25T06:17:00Z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